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872" w:rsidRPr="00D40EBD" w:rsidRDefault="002A3872" w:rsidP="005B5EAD">
      <w:pPr>
        <w:spacing w:line="480" w:lineRule="auto"/>
        <w:rPr>
          <w:rFonts w:ascii="Times New Roman" w:hAnsi="Times New Roman" w:cs="Times New Roman"/>
          <w:sz w:val="24"/>
          <w:szCs w:val="24"/>
          <w:shd w:val="clear" w:color="auto" w:fill="FFFFFF"/>
        </w:rPr>
      </w:pPr>
    </w:p>
    <w:p w:rsidR="002A3872" w:rsidRPr="00D40EBD" w:rsidRDefault="002A3872" w:rsidP="005B5EAD">
      <w:pPr>
        <w:pStyle w:val="NormalWeb"/>
        <w:spacing w:before="0" w:beforeAutospacing="0" w:after="0" w:afterAutospacing="0" w:line="480" w:lineRule="auto"/>
        <w:rPr>
          <w:color w:val="1C1E29"/>
        </w:rPr>
      </w:pPr>
    </w:p>
    <w:p w:rsidR="005B5EAD" w:rsidRPr="00D40EBD" w:rsidRDefault="005B5EAD" w:rsidP="005B5EAD">
      <w:pPr>
        <w:pStyle w:val="NormalWeb"/>
        <w:spacing w:before="0" w:beforeAutospacing="0" w:after="0" w:afterAutospacing="0" w:line="480" w:lineRule="auto"/>
        <w:rPr>
          <w:color w:val="1C1E29"/>
        </w:rPr>
      </w:pPr>
    </w:p>
    <w:p w:rsidR="005B5EAD" w:rsidRPr="00D40EBD" w:rsidRDefault="005B5EAD" w:rsidP="005B5EAD">
      <w:pPr>
        <w:pStyle w:val="NormalWeb"/>
        <w:spacing w:before="0" w:beforeAutospacing="0" w:after="0" w:afterAutospacing="0" w:line="480" w:lineRule="auto"/>
        <w:rPr>
          <w:color w:val="1C1E29"/>
        </w:rPr>
      </w:pPr>
    </w:p>
    <w:p w:rsidR="005B5EAD" w:rsidRPr="00D40EBD" w:rsidRDefault="005B5EAD" w:rsidP="005B5EAD">
      <w:pPr>
        <w:pStyle w:val="NormalWeb"/>
        <w:spacing w:before="0" w:beforeAutospacing="0" w:after="0" w:afterAutospacing="0" w:line="480" w:lineRule="auto"/>
        <w:rPr>
          <w:color w:val="1C1E29"/>
        </w:rPr>
      </w:pPr>
    </w:p>
    <w:p w:rsidR="005B5EAD" w:rsidRPr="00D40EBD" w:rsidRDefault="005B5EAD" w:rsidP="005B5EAD">
      <w:pPr>
        <w:pStyle w:val="NormalWeb"/>
        <w:spacing w:before="0" w:beforeAutospacing="0" w:after="0" w:afterAutospacing="0" w:line="480" w:lineRule="auto"/>
        <w:rPr>
          <w:color w:val="1C1E29"/>
        </w:rPr>
      </w:pPr>
    </w:p>
    <w:p w:rsidR="005B5EAD" w:rsidRPr="00D40EBD" w:rsidRDefault="005B5EAD" w:rsidP="005B5EAD">
      <w:pPr>
        <w:pStyle w:val="NormalWeb"/>
        <w:spacing w:before="0" w:beforeAutospacing="0" w:after="0" w:afterAutospacing="0" w:line="480" w:lineRule="auto"/>
        <w:rPr>
          <w:color w:val="1C1E29"/>
        </w:rPr>
      </w:pPr>
    </w:p>
    <w:p w:rsidR="005B5EAD" w:rsidRPr="00D40EBD" w:rsidRDefault="005B5EAD" w:rsidP="005B5EAD">
      <w:pPr>
        <w:pStyle w:val="NormalWeb"/>
        <w:spacing w:before="0" w:beforeAutospacing="0" w:after="0" w:afterAutospacing="0" w:line="480" w:lineRule="auto"/>
        <w:rPr>
          <w:color w:val="1C1E29"/>
        </w:rPr>
      </w:pPr>
    </w:p>
    <w:p w:rsidR="005B5EAD" w:rsidRPr="00D40EBD" w:rsidRDefault="005B5EAD" w:rsidP="005B5EAD">
      <w:pPr>
        <w:pStyle w:val="NormalWeb"/>
        <w:spacing w:before="0" w:beforeAutospacing="0" w:after="0" w:afterAutospacing="0" w:line="480" w:lineRule="auto"/>
        <w:rPr>
          <w:color w:val="1C1E29"/>
        </w:rPr>
      </w:pPr>
    </w:p>
    <w:p w:rsidR="002A3872" w:rsidRPr="00D40EBD" w:rsidRDefault="002A3872" w:rsidP="005B5EAD">
      <w:pPr>
        <w:pStyle w:val="NormalWeb"/>
        <w:spacing w:before="0" w:beforeAutospacing="0" w:after="0" w:afterAutospacing="0" w:line="480" w:lineRule="auto"/>
        <w:jc w:val="center"/>
        <w:rPr>
          <w:color w:val="1C1E29"/>
        </w:rPr>
      </w:pPr>
      <w:r w:rsidRPr="00D40EBD">
        <w:rPr>
          <w:color w:val="1C1E29"/>
        </w:rPr>
        <w:t>Venture Impossible</w:t>
      </w:r>
    </w:p>
    <w:p w:rsidR="005B5EAD" w:rsidRPr="00D40EBD" w:rsidRDefault="005B5EAD" w:rsidP="005B5EAD">
      <w:pPr>
        <w:pStyle w:val="NormalWeb"/>
        <w:spacing w:before="0" w:beforeAutospacing="0" w:after="0" w:afterAutospacing="0" w:line="480" w:lineRule="auto"/>
        <w:jc w:val="center"/>
        <w:rPr>
          <w:color w:val="1C1E29"/>
        </w:rPr>
      </w:pPr>
      <w:r w:rsidRPr="00D40EBD">
        <w:rPr>
          <w:color w:val="1C1E29"/>
        </w:rPr>
        <w:t>Student’s Name</w:t>
      </w:r>
    </w:p>
    <w:p w:rsidR="005B5EAD" w:rsidRPr="00D40EBD" w:rsidRDefault="00734867" w:rsidP="005B5EAD">
      <w:pPr>
        <w:pStyle w:val="NormalWeb"/>
        <w:spacing w:before="0" w:beforeAutospacing="0" w:after="0" w:afterAutospacing="0" w:line="480" w:lineRule="auto"/>
        <w:jc w:val="center"/>
      </w:pPr>
      <w:r w:rsidRPr="00D40EBD">
        <w:t xml:space="preserve">Course Title </w:t>
      </w:r>
    </w:p>
    <w:p w:rsidR="005B5EAD" w:rsidRPr="00D40EBD" w:rsidRDefault="00734867" w:rsidP="005B5EAD">
      <w:pPr>
        <w:pStyle w:val="NormalWeb"/>
        <w:spacing w:before="0" w:beforeAutospacing="0" w:after="0" w:afterAutospacing="0" w:line="480" w:lineRule="auto"/>
        <w:jc w:val="center"/>
      </w:pPr>
      <w:r w:rsidRPr="00D40EBD">
        <w:t xml:space="preserve">Instructor’s Name </w:t>
      </w:r>
    </w:p>
    <w:p w:rsidR="00734867" w:rsidRPr="00D40EBD" w:rsidRDefault="00734867" w:rsidP="005B5EAD">
      <w:pPr>
        <w:pStyle w:val="NormalWeb"/>
        <w:spacing w:before="0" w:beforeAutospacing="0" w:after="0" w:afterAutospacing="0" w:line="480" w:lineRule="auto"/>
        <w:jc w:val="center"/>
      </w:pPr>
      <w:r w:rsidRPr="00D40EBD">
        <w:t>Date Submitted</w:t>
      </w:r>
    </w:p>
    <w:p w:rsidR="005B5EAD" w:rsidRPr="00D40EBD" w:rsidRDefault="005B5EAD" w:rsidP="005B5EAD">
      <w:pPr>
        <w:pStyle w:val="NormalWeb"/>
        <w:spacing w:before="0" w:beforeAutospacing="0" w:after="0" w:afterAutospacing="0" w:line="480" w:lineRule="auto"/>
        <w:jc w:val="center"/>
      </w:pPr>
    </w:p>
    <w:p w:rsidR="005B5EAD" w:rsidRPr="00D40EBD" w:rsidRDefault="005B5EAD" w:rsidP="005B5EAD">
      <w:pPr>
        <w:pStyle w:val="NormalWeb"/>
        <w:spacing w:before="0" w:beforeAutospacing="0" w:after="0" w:afterAutospacing="0" w:line="480" w:lineRule="auto"/>
        <w:jc w:val="center"/>
      </w:pPr>
    </w:p>
    <w:p w:rsidR="005B5EAD" w:rsidRPr="00D40EBD" w:rsidRDefault="005B5EAD" w:rsidP="005B5EAD">
      <w:pPr>
        <w:pStyle w:val="NormalWeb"/>
        <w:spacing w:before="0" w:beforeAutospacing="0" w:after="0" w:afterAutospacing="0" w:line="480" w:lineRule="auto"/>
        <w:jc w:val="center"/>
      </w:pPr>
    </w:p>
    <w:p w:rsidR="005B5EAD" w:rsidRPr="00D40EBD" w:rsidRDefault="005B5EAD" w:rsidP="005B5EAD">
      <w:pPr>
        <w:pStyle w:val="NormalWeb"/>
        <w:spacing w:before="0" w:beforeAutospacing="0" w:after="0" w:afterAutospacing="0" w:line="480" w:lineRule="auto"/>
        <w:jc w:val="center"/>
      </w:pPr>
    </w:p>
    <w:p w:rsidR="00D40EBD" w:rsidRPr="00D40EBD" w:rsidRDefault="00D40EBD" w:rsidP="005B5EAD">
      <w:pPr>
        <w:pStyle w:val="NormalWeb"/>
        <w:spacing w:before="0" w:beforeAutospacing="0" w:after="0" w:afterAutospacing="0" w:line="480" w:lineRule="auto"/>
        <w:jc w:val="center"/>
      </w:pPr>
    </w:p>
    <w:p w:rsidR="00D40EBD" w:rsidRPr="00D40EBD" w:rsidRDefault="00D40EBD" w:rsidP="005B5EAD">
      <w:pPr>
        <w:pStyle w:val="NormalWeb"/>
        <w:spacing w:before="0" w:beforeAutospacing="0" w:after="0" w:afterAutospacing="0" w:line="480" w:lineRule="auto"/>
        <w:jc w:val="center"/>
      </w:pPr>
    </w:p>
    <w:p w:rsidR="00D40EBD" w:rsidRPr="00D40EBD" w:rsidRDefault="00D40EBD" w:rsidP="005B5EAD">
      <w:pPr>
        <w:pStyle w:val="NormalWeb"/>
        <w:spacing w:before="0" w:beforeAutospacing="0" w:after="0" w:afterAutospacing="0" w:line="480" w:lineRule="auto"/>
        <w:jc w:val="center"/>
      </w:pPr>
    </w:p>
    <w:p w:rsidR="00D40EBD" w:rsidRPr="00D40EBD" w:rsidRDefault="00D40EBD" w:rsidP="005B5EAD">
      <w:pPr>
        <w:pStyle w:val="NormalWeb"/>
        <w:spacing w:before="0" w:beforeAutospacing="0" w:after="0" w:afterAutospacing="0" w:line="480" w:lineRule="auto"/>
        <w:jc w:val="center"/>
      </w:pPr>
    </w:p>
    <w:p w:rsidR="00D40EBD" w:rsidRPr="00D40EBD" w:rsidRDefault="00D40EBD" w:rsidP="005B5EAD">
      <w:pPr>
        <w:pStyle w:val="NormalWeb"/>
        <w:spacing w:before="0" w:beforeAutospacing="0" w:after="0" w:afterAutospacing="0" w:line="480" w:lineRule="auto"/>
        <w:jc w:val="center"/>
      </w:pPr>
    </w:p>
    <w:p w:rsidR="005B5EAD" w:rsidRPr="00D40EBD" w:rsidRDefault="005B5EAD" w:rsidP="005B5EAD">
      <w:pPr>
        <w:pStyle w:val="NormalWeb"/>
        <w:spacing w:before="0" w:beforeAutospacing="0" w:after="0" w:afterAutospacing="0" w:line="480" w:lineRule="auto"/>
        <w:jc w:val="center"/>
        <w:rPr>
          <w:color w:val="1C1E29"/>
        </w:rPr>
      </w:pPr>
      <w:r w:rsidRPr="00D40EBD">
        <w:rPr>
          <w:color w:val="1C1E29"/>
        </w:rPr>
        <w:lastRenderedPageBreak/>
        <w:t>Venture Impossible</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In the contemporary business world, different versions of entrepreneurship have been adopted in relation to the rapidly unfolding nature of the business sector. However, the modern business arena continues to assume a great premise for dramatic innovational developments which have not been enjoyed in the past business eras (Gonzalez-Uribe &amp; Leatherbee, 2017). As a result, entrepreneurship today stands to be served with a multi-dynamic and promising environment of great opportunities. Nowadays, when every business person thinks of entrepreneurship, he expresses a lot of concerns to the acute application of internet, utilization of social media opportunities and jobs, and electronic commerce among other business-oriented ventures that have to do with technology (Nambisan, 2017). It is with no doubt that technology has significantly dominated the entrepreneurial spirit, and it is valued as the future of every great economy in the contemporary world. </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Although technology has increased adaptive entrepreneurial opportunities for active business ventures, there still exists some “venture impossible” avenues in the competitive market. This study is based on the impossible scenario that “it is impossible for a small ecommerce business to compete for one-on-one with Amazon.” This comprehensive study provides a thorough analysis of the selected venture impossible scenario by identifying a challenge and establishing the necessary potential solution with the close assistance of core assumptions. </w:t>
      </w:r>
    </w:p>
    <w:p w:rsidR="002A3872" w:rsidRPr="00D40EBD" w:rsidRDefault="002A3872" w:rsidP="005B5EAD">
      <w:pPr>
        <w:pStyle w:val="NormalWeb"/>
        <w:spacing w:before="0" w:beforeAutospacing="0" w:after="0" w:afterAutospacing="0" w:line="480" w:lineRule="auto"/>
        <w:jc w:val="center"/>
        <w:rPr>
          <w:b/>
          <w:color w:val="1C1E29"/>
        </w:rPr>
      </w:pPr>
      <w:r w:rsidRPr="00D40EBD">
        <w:rPr>
          <w:b/>
          <w:color w:val="1C1E29"/>
        </w:rPr>
        <w:t>Venture Impossible: It is impossible for a small ecommerce business to compete one-on-one with Amazon</w:t>
      </w:r>
      <w:r w:rsidR="003524AA">
        <w:rPr>
          <w:b/>
          <w:color w:val="1C1E29"/>
        </w:rPr>
        <w:t xml:space="preserve"> </w:t>
      </w:r>
      <w:bookmarkStart w:id="0" w:name="_GoBack"/>
      <w:bookmarkEnd w:id="0"/>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 xml:space="preserve">How might we make it possible for a small ecommerce business to compete one-on-one with Amazon? Studies have affirmed that the e-commerce industry is full of great </w:t>
      </w:r>
      <w:r w:rsidRPr="00D40EBD">
        <w:rPr>
          <w:color w:val="1C1E29"/>
        </w:rPr>
        <w:lastRenderedPageBreak/>
        <w:t>entrepreneurial opportunities for every interested entrepreneur to venture (Nambisan, 2017). However, Amazon stands to be a dominant competitor in this lucrative industry. The company has tremendous ecommerce power, and hence every other small business in the industry is afraid of its success. It is evident that the majority of customers are abandoning traditional online shopping habits to switch to Amazon’s online-based services. From a structural point of view, the impact of technology has boosted Amazon, making it realize the greatest market share compared to its key competitors. Herein, it is highly accepted that it is impossible for a small ecommerce business to compete one-on-one with Amazon. However, it noteworthy that entrepreneurs are always analytic, creative, and alternative minded, and hence Amazon’s dominance does not mark the end of operation and success of other small e-retailer businesses. Entrepreneurs should gain the insight to identify Amazon as growing challenge in the industry and come up with reasonable solutions (alternative measures) which will boost their profitability and crush competition gap amid their small business and this giant company. Believably, it is nearly impossible for small electronic businesses to match Amazon when it comes to operation measures as justified by the assumptions</w:t>
      </w:r>
    </w:p>
    <w:p w:rsidR="002A3872" w:rsidRPr="00D40EBD" w:rsidRDefault="002A3872" w:rsidP="005B5EAD">
      <w:pPr>
        <w:pStyle w:val="NormalWeb"/>
        <w:spacing w:before="0" w:beforeAutospacing="0" w:after="0" w:afterAutospacing="0" w:line="480" w:lineRule="auto"/>
        <w:jc w:val="center"/>
        <w:rPr>
          <w:b/>
          <w:color w:val="1C1E29"/>
        </w:rPr>
      </w:pPr>
      <w:r w:rsidRPr="00D40EBD">
        <w:rPr>
          <w:b/>
          <w:color w:val="1C1E29"/>
        </w:rPr>
        <w:t>Assumptions</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 xml:space="preserve">Amazon has suitably maintained market dominance by embracing its niche, providing quality products, in addition to offering exceptional customer services. Assumedly, Amazon has established a highly reputable brand personality. As such, brand personality is one of the biggest advantages that Amazon enjoys over its competitor. The company has greatly tried to appeal to its customers not only through offering exceptional and quality products but also through the company’s website format, social media posts, effective marketing strategies, and good store setups. In this setting, it is not possible for small ecommerce businesses to compete for one to </w:t>
      </w:r>
      <w:r w:rsidRPr="00D40EBD">
        <w:rPr>
          <w:color w:val="1C1E29"/>
        </w:rPr>
        <w:lastRenderedPageBreak/>
        <w:t>one with Amazon. However, they should showcase their brand personality by trying to appeal to masses and focusing on brand identity. Analytically, showcasing brand personality will facilitate the brand identity, which does not just help customers in making a distinction of the small ecommerce business, but it also avails a sense of connection in addition to loyalty. It is, therefore, worth to assert that showcasing brand personality would help a small e-retailer business to grow the culture surrounding it and hence providing an indirect competition to Amazon.</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Another assumption is that Amazon has more product details than it is the case with small ecommerce businesses. In Amazon, the customer is able to come up with an informed choice even before buying. In other words, the firm’s ecommerce sites provide adequate, relevant product information which allows the customer to make a choice between choices, and this remains to be a great challenge to small e-retailers. Small ecommerce businesses should address this challenge by including more product details in their electronic commerce websites. Small ecommerce businesses should also incorporate additional and relevant information regarding their products such as the product lifespan, the manufacturing location, and measurements. Such a strategy will make it possible for the customer in small ecommerce businesses to access thorough product details and also make informed choices before burying. Relevant information from the electronic websites wills also allows customers to make a difference between brand items and hence encourage customer loyalty. </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 xml:space="preserve">It is impossible for a small ecommerce business to compete one-on-one with Amazon because the firm has always remained purpose-driven. In assumption, Amazon has perfectly improved its customer services. Through its effective management, Amazon has managed to offers highly exceptional customer services. Such a strategy has helped the company to be </w:t>
      </w:r>
      <w:r w:rsidRPr="00D40EBD">
        <w:rPr>
          <w:color w:val="1C1E29"/>
        </w:rPr>
        <w:lastRenderedPageBreak/>
        <w:t>foolproof its way to attract new customers while guaranteeing the loyalty of returning customers. Small ecommerce businesses have not been in apposition to attain this strategy and hence to make it a bigger challenge to compete one-on-one with amazon. Herein, the potential solution is by having small ecommerce businesses to provide exceptional business services such as initiating loyalty program. For instance, they should ensure that there is a widespread and visibility of a clickable customer service email address. They should also make sure that their services are highly available for customers outside traditional work hours to field complaints and resolve issues. This techno-based practice stands a chance to improve on customer’s experience (Evers, Cunningham, &amp; Hoholm, 2016).</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Amazon offers highly rated discounted shipping to its customers. As evident, the majority of customers abandon small e-retailer businesses for giant commercial sited like Amazon for the convenience; that is, very fast and affordable shipping. Notably, it is essential for a small ecommerce business to maximize making the purchasing process as fast as possible. In this setting, a small e-retailer business should address this challenge by initiating free or discounted shipping services to win customer’s trust based on convenience and affordability. A small ecommerce business should also consider reviewing its balance sheets to figure out whether it can afford to markdown or even take off the shipping costs at its expense. Such a solution would make it possible for a small to attract new customer and compete with Amazon. </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 xml:space="preserve">Another assumption is that Amazon adds something extra to customers. Amazon is a well-established online marketing firm, and it has been in a position to offer quality products in addition to customer services which are essential in securing customer loyalty. The company affords to toss in a freebie every once in a while. Overall, the company has adopted highly impactful ways to prove to its customer that its care. Small ecommerce businesses should view </w:t>
      </w:r>
      <w:r w:rsidRPr="00D40EBD">
        <w:rPr>
          <w:color w:val="1C1E29"/>
        </w:rPr>
        <w:lastRenderedPageBreak/>
        <w:t>this challenge from an alternative angle. Small e-retailer businesses should consider offering free wrapping for in-store purchases in addition to other small gifts worth purchases. The business can also consider offering a larger gift to every purchase exceeding a certain amount of dollars. This initiative would contribute by creating a pool of customers, encouraging them to buy more goods and to come back again. </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Amazon has a highly streamlined payment process. The company operated a one-click payment process. This payment strategy elevated the incidences of searching wallet and inputting a 16-digit credit card number every time one is making purchases. This is a unique challenge to small e-retailer businesses. The most credible solution to this challenge to small e-retailer businesses is by making it easier to create an account on the site through allowing for a variety of out fill settings. They should incorporate electronic-based payment approaches such as PayPal, Payoneer, or Apple Pay to save customer’s time in addition to confusion measures. Though a small change, it will lead to quick and easy payment options for customers, and it will end up improving the overall shopping experience of customers in small e-retailer businesses. </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 xml:space="preserve">Another assumption is that Amazon highly participates in local events. The company has diversified its services to almost every local area and hence reaching customers. Every amazon customer stands and opportunity to buy Amazon products and services from their community by shopping local (Nambisan, 2017). This increasingly matches the needs of the customer from diverse regions, unlike the case in small e-retailer businesses. In this regard, small ecommerce businesses should avoid the cost of one-on-one competition with Amazon by increasingly participating in local events. Small businesses should partner with local charity groups and team up to help the community through financing holiday races, just to mention a few. Participating in local community events is a sign of giving back to the society in a braver way, and this strategy </w:t>
      </w:r>
      <w:r w:rsidRPr="00D40EBD">
        <w:rPr>
          <w:color w:val="1C1E29"/>
        </w:rPr>
        <w:lastRenderedPageBreak/>
        <w:t>can help businesses to meet new potentials customers in addition to securing the loyalty of returning customers. </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Also, Amazon has by far diversified its marketing efforts making it a challenge to small ecommerce businesses. Through its top management, Amazon has been able to boost the traffic via strategic marketing. The company has been able to offer highly segmented marketing services. Based on its operation, the firm stores all its manufactured products from a specific location for uniqueness in customer attraction. For that reason, small ecommerce businesses should emulate this operative technology by diversifying their marketing effort based on the assertion that not all customers are loyal to Amazon. Herein, they should make use of electronic mail campaigns and social media to introduce new products as well as remind customers about best sellers and hence creating a pool of new customers. </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Another assumption is that Amazon is highly focused on creating quality content for customers. Amazon management has always been aware that customers required the firm to be trustworthy by offering quality or even improved quality of products and services. Such an endeavor facilitates increased customer loyalty. In this setting, small ecommerce businesses should prove to the customer that they are equally as trustworthy as Amazon for them to get convinced to shift to the company for their needs. Analytically, when small e-retailers create great content for the audience, they end up winning their trust, and hence, customers will be highly interested in taking risks and engaging in trade with the firm. By building trust in the audience, there will be plenty of chances of competing with Amazon. The easiest way to build trust is to focus on creating quality content that reaches your potential customer at the awareness stage of the buying funnel.</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lastRenderedPageBreak/>
        <w:t>Amazon proves its credibility with customer reviews. The company has been in the forefront to prove the credibility of its product via effective use of customer reviews, unlike it is the case with small ecommerce businesses. Studies have shown that about 9 out of 10 Amazon shoppers cannot buy a product that has less than three stars. Such an aspect proves credibility up there with the list of top priorities. Small businesses should crush the competition by emulating Amazon’s operational practices. Herein, a small business website needs to get reviews from different customers to prove credibility. Such as practice will possibly win customers attention and confidence reading priorities. </w:t>
      </w:r>
    </w:p>
    <w:p w:rsidR="002A3872" w:rsidRPr="00D40EBD" w:rsidRDefault="002A3872" w:rsidP="005B5EAD">
      <w:pPr>
        <w:pStyle w:val="NormalWeb"/>
        <w:spacing w:before="0" w:beforeAutospacing="0" w:after="0" w:afterAutospacing="0" w:line="480" w:lineRule="auto"/>
        <w:jc w:val="center"/>
        <w:rPr>
          <w:b/>
          <w:color w:val="1C1E29"/>
        </w:rPr>
      </w:pPr>
      <w:r w:rsidRPr="00D40EBD">
        <w:rPr>
          <w:b/>
          <w:color w:val="1C1E29"/>
        </w:rPr>
        <w:t>Recommended Potential Solution</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The impossibility of a small ecommerce business to compete for a one-on-one with Amazon has remained to be challenge small retailer business. In this regard, business persons should make effective use of their entrepreneurial skills to close the completion gap. The most potential solution is through the increasing integration of product details. In the contemporary world, customers are highly interested in making informed choices before buying products. However, the majority of small business websites lack this data. In this setting, small businesses should accurately incorporate enough relevant product information. This initiative will facilitate the buying process by carrying out the research on behalf of customers and also helping the customer with an opportunity to make an informed decision. Arguably, supplying customers with all the information upfront accomplishes two great things; that is, it speeds up the purchasing process </w:t>
      </w:r>
      <w:r w:rsidRPr="00D40EBD">
        <w:rPr>
          <w:rStyle w:val="Emphasis"/>
          <w:color w:val="1C1E29"/>
        </w:rPr>
        <w:t>and</w:t>
      </w:r>
      <w:r w:rsidRPr="00D40EBD">
        <w:rPr>
          <w:color w:val="1C1E29"/>
        </w:rPr>
        <w:t xml:space="preserve"> shows customers value of transparency, which may help foster long-term brand loyalty and hence encouraging increase sales. For every small ecommerce business to accomplish this potential solution, it must venture in a business model canvas. This </w:t>
      </w:r>
      <w:r w:rsidRPr="00D40EBD">
        <w:rPr>
          <w:color w:val="1C1E29"/>
        </w:rPr>
        <w:lastRenderedPageBreak/>
        <w:t>implementation strategy would allow for the description of a firms or product's value proposition, infrastructure, customers, and finances.</w:t>
      </w:r>
    </w:p>
    <w:p w:rsidR="002A3872" w:rsidRPr="00D40EBD" w:rsidRDefault="002A3872" w:rsidP="005B5EAD">
      <w:pPr>
        <w:pStyle w:val="NormalWeb"/>
        <w:spacing w:before="0" w:beforeAutospacing="0" w:after="0" w:afterAutospacing="0" w:line="480" w:lineRule="auto"/>
        <w:jc w:val="center"/>
        <w:rPr>
          <w:b/>
          <w:color w:val="1C1E29"/>
        </w:rPr>
      </w:pPr>
      <w:r w:rsidRPr="00D40EBD">
        <w:rPr>
          <w:b/>
          <w:color w:val="1C1E29"/>
        </w:rPr>
        <w:t>Conclusion</w:t>
      </w:r>
    </w:p>
    <w:p w:rsidR="002A3872" w:rsidRPr="00D40EBD" w:rsidRDefault="002A3872" w:rsidP="005B5EAD">
      <w:pPr>
        <w:pStyle w:val="NormalWeb"/>
        <w:spacing w:before="0" w:beforeAutospacing="0" w:after="0" w:afterAutospacing="0" w:line="480" w:lineRule="auto"/>
        <w:ind w:firstLine="720"/>
        <w:rPr>
          <w:color w:val="1C1E29"/>
        </w:rPr>
      </w:pPr>
      <w:r w:rsidRPr="00D40EBD">
        <w:rPr>
          <w:color w:val="1C1E29"/>
        </w:rPr>
        <w:t>In summary, competing with great firms such as Amazon may appear to be intimidating or downright impossible, but it is not. Notably, small ecommerce businesses should remain focused to compete Amazon indirectly for increased benefits. As such, small retailer business should draw on what makes the business very unique. Small ecommerce businesses should also incorporate additional and relevant information regarding their products such as the product lifespan, the manufacturing location, and measurements. In addition, a small business should also adopt probable problem solutions such as streamlining their payment approaches, ensuring increased participation in local community events, offering highly discounted shipping options, and offering after-sales serve which are unique from those of Amazon Company. Creating quality content for the customer would also prove the credibility of products and hence encourage them to ditch Amazon services in the chase for satisfaction and loyalty. Overall, entrepreneurs are valued as people of great minds, and hence practical application of these potential solutions would suitably make the impossible quite possible (Teece, 2018). </w:t>
      </w:r>
    </w:p>
    <w:p w:rsidR="002A3872" w:rsidRPr="00D40EBD" w:rsidRDefault="002A3872" w:rsidP="005B5EAD">
      <w:pPr>
        <w:pStyle w:val="NormalWeb"/>
        <w:spacing w:before="0" w:beforeAutospacing="0" w:after="0" w:afterAutospacing="0" w:line="480" w:lineRule="auto"/>
        <w:rPr>
          <w:color w:val="1C1E29"/>
        </w:rPr>
      </w:pPr>
    </w:p>
    <w:p w:rsidR="002A3872" w:rsidRPr="00D40EBD" w:rsidRDefault="002A3872" w:rsidP="005B5EAD">
      <w:pPr>
        <w:pStyle w:val="NormalWeb"/>
        <w:spacing w:before="0" w:beforeAutospacing="0" w:after="0" w:afterAutospacing="0" w:line="480" w:lineRule="auto"/>
        <w:rPr>
          <w:color w:val="1C1E29"/>
        </w:rPr>
      </w:pPr>
    </w:p>
    <w:p w:rsidR="002A3872" w:rsidRPr="00D40EBD" w:rsidRDefault="002A3872" w:rsidP="005B5EAD">
      <w:pPr>
        <w:pStyle w:val="NormalWeb"/>
        <w:spacing w:before="0" w:beforeAutospacing="0" w:after="0" w:afterAutospacing="0" w:line="480" w:lineRule="auto"/>
        <w:rPr>
          <w:color w:val="1C1E29"/>
        </w:rPr>
      </w:pPr>
    </w:p>
    <w:p w:rsidR="002A3872" w:rsidRPr="00D40EBD" w:rsidRDefault="002A3872" w:rsidP="005B5EAD">
      <w:pPr>
        <w:pStyle w:val="NormalWeb"/>
        <w:spacing w:before="0" w:beforeAutospacing="0" w:after="0" w:afterAutospacing="0" w:line="480" w:lineRule="auto"/>
        <w:rPr>
          <w:color w:val="1C1E29"/>
        </w:rPr>
      </w:pPr>
    </w:p>
    <w:p w:rsidR="002A3872" w:rsidRPr="00D40EBD" w:rsidRDefault="002A3872" w:rsidP="005B5EAD">
      <w:pPr>
        <w:pStyle w:val="NormalWeb"/>
        <w:spacing w:before="0" w:beforeAutospacing="0" w:after="0" w:afterAutospacing="0" w:line="480" w:lineRule="auto"/>
        <w:rPr>
          <w:color w:val="1C1E29"/>
        </w:rPr>
      </w:pPr>
      <w:r w:rsidRPr="00D40EBD">
        <w:rPr>
          <w:color w:val="1C1E29"/>
        </w:rPr>
        <w:t> </w:t>
      </w:r>
    </w:p>
    <w:p w:rsidR="002A3872" w:rsidRPr="00D40EBD" w:rsidRDefault="002A3872" w:rsidP="005B5EAD">
      <w:pPr>
        <w:pStyle w:val="NormalWeb"/>
        <w:spacing w:before="0" w:beforeAutospacing="0" w:after="0" w:afterAutospacing="0" w:line="480" w:lineRule="auto"/>
        <w:rPr>
          <w:color w:val="1C1E29"/>
        </w:rPr>
      </w:pPr>
      <w:r w:rsidRPr="00D40EBD">
        <w:rPr>
          <w:color w:val="1C1E29"/>
        </w:rPr>
        <w:t> </w:t>
      </w:r>
    </w:p>
    <w:p w:rsidR="002A3872" w:rsidRPr="00D40EBD" w:rsidRDefault="002A3872" w:rsidP="00D40EBD">
      <w:pPr>
        <w:pStyle w:val="NormalWeb"/>
        <w:spacing w:before="0" w:beforeAutospacing="0" w:after="0" w:afterAutospacing="0" w:line="480" w:lineRule="auto"/>
        <w:rPr>
          <w:color w:val="1C1E29"/>
        </w:rPr>
      </w:pPr>
      <w:r w:rsidRPr="00D40EBD">
        <w:rPr>
          <w:color w:val="1C1E29"/>
        </w:rPr>
        <w:t> </w:t>
      </w:r>
    </w:p>
    <w:p w:rsidR="00BD301F" w:rsidRPr="00D40EBD" w:rsidRDefault="00BD301F" w:rsidP="00D40EBD">
      <w:pPr>
        <w:spacing w:line="480" w:lineRule="auto"/>
        <w:jc w:val="center"/>
        <w:rPr>
          <w:rFonts w:ascii="Times New Roman" w:hAnsi="Times New Roman" w:cs="Times New Roman"/>
          <w:sz w:val="24"/>
          <w:szCs w:val="24"/>
          <w:shd w:val="clear" w:color="auto" w:fill="FFFFFF"/>
        </w:rPr>
      </w:pPr>
      <w:r w:rsidRPr="00D40EBD">
        <w:rPr>
          <w:rFonts w:ascii="Times New Roman" w:hAnsi="Times New Roman" w:cs="Times New Roman"/>
          <w:sz w:val="24"/>
          <w:szCs w:val="24"/>
          <w:shd w:val="clear" w:color="auto" w:fill="FFFFFF"/>
        </w:rPr>
        <w:lastRenderedPageBreak/>
        <w:t>References</w:t>
      </w:r>
    </w:p>
    <w:p w:rsidR="00D40EBD" w:rsidRPr="00D40EBD" w:rsidRDefault="00D40EBD" w:rsidP="00D40EBD">
      <w:pPr>
        <w:spacing w:line="480" w:lineRule="auto"/>
        <w:ind w:left="720" w:hanging="720"/>
        <w:rPr>
          <w:rFonts w:ascii="Times New Roman" w:hAnsi="Times New Roman" w:cs="Times New Roman"/>
          <w:sz w:val="24"/>
          <w:szCs w:val="24"/>
          <w:shd w:val="clear" w:color="auto" w:fill="FFFFFF"/>
        </w:rPr>
      </w:pPr>
      <w:r w:rsidRPr="00D40EBD">
        <w:rPr>
          <w:rFonts w:ascii="Times New Roman" w:hAnsi="Times New Roman" w:cs="Times New Roman"/>
          <w:sz w:val="24"/>
          <w:szCs w:val="24"/>
          <w:shd w:val="clear" w:color="auto" w:fill="FFFFFF"/>
        </w:rPr>
        <w:t>Evers, N., Cunningham, J. A., &amp; Hoholm, T. (2016). International entrepreneurship in universities: Context, emergence and actors. </w:t>
      </w:r>
      <w:r w:rsidRPr="00D40EBD">
        <w:rPr>
          <w:rFonts w:ascii="Times New Roman" w:hAnsi="Times New Roman" w:cs="Times New Roman"/>
          <w:i/>
          <w:iCs/>
          <w:sz w:val="24"/>
          <w:szCs w:val="24"/>
          <w:shd w:val="clear" w:color="auto" w:fill="FFFFFF"/>
        </w:rPr>
        <w:t>Journal of International Entrepreneurship</w:t>
      </w:r>
      <w:r w:rsidRPr="00D40EBD">
        <w:rPr>
          <w:rFonts w:ascii="Times New Roman" w:hAnsi="Times New Roman" w:cs="Times New Roman"/>
          <w:sz w:val="24"/>
          <w:szCs w:val="24"/>
          <w:shd w:val="clear" w:color="auto" w:fill="FFFFFF"/>
        </w:rPr>
        <w:t>, </w:t>
      </w:r>
      <w:r w:rsidRPr="00D40EBD">
        <w:rPr>
          <w:rFonts w:ascii="Times New Roman" w:hAnsi="Times New Roman" w:cs="Times New Roman"/>
          <w:i/>
          <w:iCs/>
          <w:sz w:val="24"/>
          <w:szCs w:val="24"/>
          <w:shd w:val="clear" w:color="auto" w:fill="FFFFFF"/>
        </w:rPr>
        <w:t>14</w:t>
      </w:r>
      <w:r w:rsidRPr="00D40EBD">
        <w:rPr>
          <w:rFonts w:ascii="Times New Roman" w:hAnsi="Times New Roman" w:cs="Times New Roman"/>
          <w:sz w:val="24"/>
          <w:szCs w:val="24"/>
          <w:shd w:val="clear" w:color="auto" w:fill="FFFFFF"/>
        </w:rPr>
        <w:t>(3), 285-295.</w:t>
      </w:r>
    </w:p>
    <w:p w:rsidR="00D40EBD" w:rsidRPr="00D40EBD" w:rsidRDefault="00D40EBD" w:rsidP="00D40EBD">
      <w:pPr>
        <w:spacing w:line="480" w:lineRule="auto"/>
        <w:ind w:left="720" w:hanging="720"/>
        <w:rPr>
          <w:rFonts w:ascii="Times New Roman" w:hAnsi="Times New Roman" w:cs="Times New Roman"/>
          <w:sz w:val="24"/>
          <w:szCs w:val="24"/>
          <w:shd w:val="clear" w:color="auto" w:fill="FFFFFF"/>
        </w:rPr>
      </w:pPr>
      <w:r w:rsidRPr="00D40EBD">
        <w:rPr>
          <w:rFonts w:ascii="Times New Roman" w:hAnsi="Times New Roman" w:cs="Times New Roman"/>
          <w:sz w:val="24"/>
          <w:szCs w:val="24"/>
          <w:shd w:val="clear" w:color="auto" w:fill="FFFFFF"/>
        </w:rPr>
        <w:t>Gonzalez-Uribe, J., &amp; Leatherbee, M. (2017). The effects of business accelerators on venture performance: Evidence from start-up chile. </w:t>
      </w:r>
      <w:r w:rsidRPr="00D40EBD">
        <w:rPr>
          <w:rFonts w:ascii="Times New Roman" w:hAnsi="Times New Roman" w:cs="Times New Roman"/>
          <w:i/>
          <w:iCs/>
          <w:sz w:val="24"/>
          <w:szCs w:val="24"/>
          <w:shd w:val="clear" w:color="auto" w:fill="FFFFFF"/>
        </w:rPr>
        <w:t>The Review of Financial Studies</w:t>
      </w:r>
      <w:r w:rsidRPr="00D40EBD">
        <w:rPr>
          <w:rFonts w:ascii="Times New Roman" w:hAnsi="Times New Roman" w:cs="Times New Roman"/>
          <w:sz w:val="24"/>
          <w:szCs w:val="24"/>
          <w:shd w:val="clear" w:color="auto" w:fill="FFFFFF"/>
        </w:rPr>
        <w:t>, </w:t>
      </w:r>
      <w:r w:rsidRPr="00D40EBD">
        <w:rPr>
          <w:rFonts w:ascii="Times New Roman" w:hAnsi="Times New Roman" w:cs="Times New Roman"/>
          <w:i/>
          <w:iCs/>
          <w:sz w:val="24"/>
          <w:szCs w:val="24"/>
          <w:shd w:val="clear" w:color="auto" w:fill="FFFFFF"/>
        </w:rPr>
        <w:t>31</w:t>
      </w:r>
      <w:r w:rsidRPr="00D40EBD">
        <w:rPr>
          <w:rFonts w:ascii="Times New Roman" w:hAnsi="Times New Roman" w:cs="Times New Roman"/>
          <w:sz w:val="24"/>
          <w:szCs w:val="24"/>
          <w:shd w:val="clear" w:color="auto" w:fill="FFFFFF"/>
        </w:rPr>
        <w:t>(4), 1566-1603.</w:t>
      </w:r>
    </w:p>
    <w:p w:rsidR="00D40EBD" w:rsidRPr="00D40EBD" w:rsidRDefault="00D40EBD" w:rsidP="00D40EBD">
      <w:pPr>
        <w:spacing w:line="480" w:lineRule="auto"/>
        <w:ind w:left="720" w:hanging="720"/>
        <w:rPr>
          <w:rFonts w:ascii="Times New Roman" w:hAnsi="Times New Roman" w:cs="Times New Roman"/>
          <w:sz w:val="24"/>
          <w:szCs w:val="24"/>
          <w:shd w:val="clear" w:color="auto" w:fill="FFFFFF"/>
        </w:rPr>
      </w:pPr>
      <w:r w:rsidRPr="00D40EBD">
        <w:rPr>
          <w:rFonts w:ascii="Times New Roman" w:hAnsi="Times New Roman" w:cs="Times New Roman"/>
          <w:sz w:val="24"/>
          <w:szCs w:val="24"/>
          <w:shd w:val="clear" w:color="auto" w:fill="FFFFFF"/>
        </w:rPr>
        <w:t>Nambisan, S. (2017). Digital entrepreneurship: Toward a digital technology perspective of entrepreneurship. </w:t>
      </w:r>
      <w:r w:rsidRPr="00D40EBD">
        <w:rPr>
          <w:rFonts w:ascii="Times New Roman" w:hAnsi="Times New Roman" w:cs="Times New Roman"/>
          <w:i/>
          <w:iCs/>
          <w:sz w:val="24"/>
          <w:szCs w:val="24"/>
          <w:shd w:val="clear" w:color="auto" w:fill="FFFFFF"/>
        </w:rPr>
        <w:t>Entrepreneurship Theory and Practice</w:t>
      </w:r>
      <w:r w:rsidRPr="00D40EBD">
        <w:rPr>
          <w:rFonts w:ascii="Times New Roman" w:hAnsi="Times New Roman" w:cs="Times New Roman"/>
          <w:sz w:val="24"/>
          <w:szCs w:val="24"/>
          <w:shd w:val="clear" w:color="auto" w:fill="FFFFFF"/>
        </w:rPr>
        <w:t>, </w:t>
      </w:r>
      <w:r w:rsidRPr="00D40EBD">
        <w:rPr>
          <w:rFonts w:ascii="Times New Roman" w:hAnsi="Times New Roman" w:cs="Times New Roman"/>
          <w:i/>
          <w:iCs/>
          <w:sz w:val="24"/>
          <w:szCs w:val="24"/>
          <w:shd w:val="clear" w:color="auto" w:fill="FFFFFF"/>
        </w:rPr>
        <w:t>41</w:t>
      </w:r>
      <w:r w:rsidRPr="00D40EBD">
        <w:rPr>
          <w:rFonts w:ascii="Times New Roman" w:hAnsi="Times New Roman" w:cs="Times New Roman"/>
          <w:sz w:val="24"/>
          <w:szCs w:val="24"/>
          <w:shd w:val="clear" w:color="auto" w:fill="FFFFFF"/>
        </w:rPr>
        <w:t>(6), 1029-1055.</w:t>
      </w:r>
    </w:p>
    <w:p w:rsidR="00D40EBD" w:rsidRPr="00D40EBD" w:rsidRDefault="00D40EBD" w:rsidP="00D40EBD">
      <w:pPr>
        <w:spacing w:line="480" w:lineRule="auto"/>
        <w:ind w:left="720" w:hanging="720"/>
        <w:rPr>
          <w:rFonts w:ascii="Times New Roman" w:hAnsi="Times New Roman" w:cs="Times New Roman"/>
          <w:sz w:val="24"/>
          <w:szCs w:val="24"/>
          <w:shd w:val="clear" w:color="auto" w:fill="FFFFFF"/>
        </w:rPr>
      </w:pPr>
      <w:r w:rsidRPr="00D40EBD">
        <w:rPr>
          <w:rFonts w:ascii="Times New Roman" w:hAnsi="Times New Roman" w:cs="Times New Roman"/>
          <w:sz w:val="24"/>
          <w:szCs w:val="24"/>
          <w:shd w:val="clear" w:color="auto" w:fill="FFFFFF"/>
        </w:rPr>
        <w:t>Teece, D. J. (2018). Business models and dynamic capabilities. </w:t>
      </w:r>
      <w:r w:rsidRPr="00D40EBD">
        <w:rPr>
          <w:rFonts w:ascii="Times New Roman" w:hAnsi="Times New Roman" w:cs="Times New Roman"/>
          <w:i/>
          <w:iCs/>
          <w:sz w:val="24"/>
          <w:szCs w:val="24"/>
          <w:shd w:val="clear" w:color="auto" w:fill="FFFFFF"/>
        </w:rPr>
        <w:t>Long Range Planning</w:t>
      </w:r>
      <w:r w:rsidRPr="00D40EBD">
        <w:rPr>
          <w:rFonts w:ascii="Times New Roman" w:hAnsi="Times New Roman" w:cs="Times New Roman"/>
          <w:sz w:val="24"/>
          <w:szCs w:val="24"/>
          <w:shd w:val="clear" w:color="auto" w:fill="FFFFFF"/>
        </w:rPr>
        <w:t>, </w:t>
      </w:r>
      <w:r w:rsidRPr="00D40EBD">
        <w:rPr>
          <w:rFonts w:ascii="Times New Roman" w:hAnsi="Times New Roman" w:cs="Times New Roman"/>
          <w:i/>
          <w:iCs/>
          <w:sz w:val="24"/>
          <w:szCs w:val="24"/>
          <w:shd w:val="clear" w:color="auto" w:fill="FFFFFF"/>
        </w:rPr>
        <w:t>51</w:t>
      </w:r>
      <w:r w:rsidRPr="00D40EBD">
        <w:rPr>
          <w:rFonts w:ascii="Times New Roman" w:hAnsi="Times New Roman" w:cs="Times New Roman"/>
          <w:sz w:val="24"/>
          <w:szCs w:val="24"/>
          <w:shd w:val="clear" w:color="auto" w:fill="FFFFFF"/>
        </w:rPr>
        <w:t>(1), 40-49.</w:t>
      </w:r>
    </w:p>
    <w:p w:rsidR="004D0180" w:rsidRPr="00D40EBD" w:rsidRDefault="004D0180" w:rsidP="005B5EAD">
      <w:pPr>
        <w:spacing w:line="480" w:lineRule="auto"/>
        <w:jc w:val="center"/>
        <w:rPr>
          <w:rFonts w:ascii="Times New Roman" w:hAnsi="Times New Roman" w:cs="Times New Roman"/>
          <w:b/>
          <w:sz w:val="24"/>
          <w:szCs w:val="24"/>
          <w:shd w:val="clear" w:color="auto" w:fill="FFFFFF"/>
        </w:rPr>
      </w:pPr>
    </w:p>
    <w:p w:rsidR="00D40EBD" w:rsidRPr="00D40EBD" w:rsidRDefault="00D40EBD" w:rsidP="005B5EAD">
      <w:pPr>
        <w:spacing w:line="480" w:lineRule="auto"/>
        <w:jc w:val="center"/>
        <w:rPr>
          <w:rFonts w:ascii="Times New Roman" w:hAnsi="Times New Roman" w:cs="Times New Roman"/>
          <w:b/>
          <w:sz w:val="24"/>
          <w:szCs w:val="24"/>
          <w:shd w:val="clear" w:color="auto" w:fill="FFFFFF"/>
        </w:rPr>
      </w:pPr>
    </w:p>
    <w:p w:rsidR="00D40EBD" w:rsidRPr="00D40EBD" w:rsidRDefault="00D40EBD" w:rsidP="005B5EAD">
      <w:pPr>
        <w:spacing w:line="480" w:lineRule="auto"/>
        <w:jc w:val="center"/>
        <w:rPr>
          <w:rFonts w:ascii="Times New Roman" w:hAnsi="Times New Roman" w:cs="Times New Roman"/>
          <w:b/>
          <w:sz w:val="24"/>
          <w:szCs w:val="24"/>
          <w:shd w:val="clear" w:color="auto" w:fill="FFFFFF"/>
        </w:rPr>
      </w:pPr>
    </w:p>
    <w:p w:rsidR="00D40EBD" w:rsidRPr="00D40EBD" w:rsidRDefault="00D40EBD" w:rsidP="005B5EAD">
      <w:pPr>
        <w:spacing w:line="480" w:lineRule="auto"/>
        <w:jc w:val="center"/>
        <w:rPr>
          <w:rFonts w:ascii="Times New Roman" w:hAnsi="Times New Roman" w:cs="Times New Roman"/>
          <w:b/>
          <w:sz w:val="24"/>
          <w:szCs w:val="24"/>
          <w:shd w:val="clear" w:color="auto" w:fill="FFFFFF"/>
        </w:rPr>
      </w:pPr>
    </w:p>
    <w:p w:rsidR="00D40EBD" w:rsidRPr="00D40EBD" w:rsidRDefault="00D40EBD" w:rsidP="005B5EAD">
      <w:pPr>
        <w:spacing w:line="480" w:lineRule="auto"/>
        <w:jc w:val="center"/>
        <w:rPr>
          <w:rFonts w:ascii="Times New Roman" w:hAnsi="Times New Roman" w:cs="Times New Roman"/>
          <w:b/>
          <w:sz w:val="24"/>
          <w:szCs w:val="24"/>
          <w:shd w:val="clear" w:color="auto" w:fill="FFFFFF"/>
        </w:rPr>
      </w:pPr>
    </w:p>
    <w:p w:rsidR="00D40EBD" w:rsidRPr="00D40EBD" w:rsidRDefault="00D40EBD" w:rsidP="005B5EAD">
      <w:pPr>
        <w:spacing w:line="480" w:lineRule="auto"/>
        <w:jc w:val="center"/>
        <w:rPr>
          <w:rFonts w:ascii="Times New Roman" w:hAnsi="Times New Roman" w:cs="Times New Roman"/>
          <w:b/>
          <w:sz w:val="24"/>
          <w:szCs w:val="24"/>
          <w:shd w:val="clear" w:color="auto" w:fill="FFFFFF"/>
        </w:rPr>
      </w:pPr>
    </w:p>
    <w:p w:rsidR="00D40EBD" w:rsidRPr="00D40EBD" w:rsidRDefault="00D40EBD" w:rsidP="005B5EAD">
      <w:pPr>
        <w:spacing w:line="480" w:lineRule="auto"/>
        <w:jc w:val="center"/>
        <w:rPr>
          <w:rFonts w:ascii="Times New Roman" w:hAnsi="Times New Roman" w:cs="Times New Roman"/>
          <w:b/>
          <w:sz w:val="24"/>
          <w:szCs w:val="24"/>
          <w:shd w:val="clear" w:color="auto" w:fill="FFFFFF"/>
        </w:rPr>
      </w:pPr>
    </w:p>
    <w:p w:rsidR="00D40EBD" w:rsidRPr="00D40EBD" w:rsidRDefault="00D40EBD" w:rsidP="005B5EAD">
      <w:pPr>
        <w:spacing w:line="480" w:lineRule="auto"/>
        <w:jc w:val="center"/>
        <w:rPr>
          <w:rFonts w:ascii="Times New Roman" w:hAnsi="Times New Roman" w:cs="Times New Roman"/>
          <w:b/>
          <w:sz w:val="24"/>
          <w:szCs w:val="24"/>
          <w:shd w:val="clear" w:color="auto" w:fill="FFFFFF"/>
        </w:rPr>
      </w:pPr>
    </w:p>
    <w:p w:rsidR="00D40EBD" w:rsidRPr="00D40EBD" w:rsidRDefault="00D40EBD" w:rsidP="005B5EAD">
      <w:pPr>
        <w:spacing w:line="480" w:lineRule="auto"/>
        <w:jc w:val="center"/>
        <w:rPr>
          <w:rFonts w:ascii="Times New Roman" w:hAnsi="Times New Roman" w:cs="Times New Roman"/>
          <w:b/>
          <w:sz w:val="24"/>
          <w:szCs w:val="24"/>
          <w:shd w:val="clear" w:color="auto" w:fill="FFFFFF"/>
        </w:rPr>
      </w:pPr>
    </w:p>
    <w:p w:rsidR="00BD301F" w:rsidRPr="00D40EBD" w:rsidRDefault="00BD301F" w:rsidP="005B5EAD">
      <w:pPr>
        <w:spacing w:line="480" w:lineRule="auto"/>
        <w:jc w:val="center"/>
        <w:rPr>
          <w:rFonts w:ascii="Times New Roman" w:hAnsi="Times New Roman" w:cs="Times New Roman"/>
          <w:b/>
          <w:sz w:val="24"/>
          <w:szCs w:val="24"/>
          <w:shd w:val="clear" w:color="auto" w:fill="FFFFFF"/>
        </w:rPr>
      </w:pPr>
      <w:r w:rsidRPr="00D40EBD">
        <w:rPr>
          <w:rFonts w:ascii="Times New Roman" w:hAnsi="Times New Roman" w:cs="Times New Roman"/>
          <w:b/>
          <w:sz w:val="24"/>
          <w:szCs w:val="24"/>
          <w:shd w:val="clear" w:color="auto" w:fill="FFFFFF"/>
        </w:rPr>
        <w:lastRenderedPageBreak/>
        <w:t>Appendix A</w:t>
      </w:r>
    </w:p>
    <w:tbl>
      <w:tblPr>
        <w:tblStyle w:val="TableGrid"/>
        <w:tblpPr w:leftFromText="180" w:rightFromText="180" w:vertAnchor="text" w:horzAnchor="margin" w:tblpXSpec="center" w:tblpY="903"/>
        <w:tblW w:w="112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15" w:type="dxa"/>
          <w:right w:w="115" w:type="dxa"/>
        </w:tblCellMar>
        <w:tblLook w:val="04A0" w:firstRow="1" w:lastRow="0" w:firstColumn="1" w:lastColumn="0" w:noHBand="0" w:noVBand="1"/>
      </w:tblPr>
      <w:tblGrid>
        <w:gridCol w:w="2865"/>
        <w:gridCol w:w="2700"/>
        <w:gridCol w:w="567"/>
        <w:gridCol w:w="1020"/>
        <w:gridCol w:w="2049"/>
        <w:gridCol w:w="2058"/>
      </w:tblGrid>
      <w:tr w:rsidR="00D40EBD" w:rsidRPr="00D40EBD" w:rsidTr="00092696">
        <w:trPr>
          <w:trHeight w:val="50"/>
        </w:trPr>
        <w:tc>
          <w:tcPr>
            <w:tcW w:w="2865" w:type="dxa"/>
            <w:vMerge w:val="restart"/>
            <w:shd w:val="clear" w:color="auto" w:fill="FFFFFF"/>
          </w:tcPr>
          <w:p w:rsidR="00D40EBD" w:rsidRPr="00D40EBD" w:rsidRDefault="00D40EBD" w:rsidP="00D40EBD">
            <w:pPr>
              <w:spacing w:line="480" w:lineRule="auto"/>
              <w:rPr>
                <w:rFonts w:ascii="Times New Roman" w:hAnsi="Times New Roman" w:cs="Times New Roman"/>
                <w:b/>
                <w:i/>
              </w:rPr>
            </w:pPr>
            <w:r w:rsidRPr="00D40EBD">
              <w:rPr>
                <w:rFonts w:ascii="Times New Roman" w:hAnsi="Times New Roman" w:cs="Times New Roman"/>
                <w:b/>
                <w:i/>
              </w:rPr>
              <w:t>Key Partners</w:t>
            </w:r>
          </w:p>
          <w:p w:rsidR="00D40EBD" w:rsidRPr="00D40EBD" w:rsidRDefault="00D40EBD" w:rsidP="00D40EBD">
            <w:pPr>
              <w:pStyle w:val="ListParagraph"/>
              <w:numPr>
                <w:ilvl w:val="0"/>
                <w:numId w:val="2"/>
              </w:numPr>
              <w:spacing w:line="480" w:lineRule="auto"/>
              <w:ind w:left="360"/>
              <w:rPr>
                <w:rFonts w:ascii="Times New Roman" w:hAnsi="Times New Roman" w:cs="Times New Roman"/>
              </w:rPr>
            </w:pPr>
            <w:r w:rsidRPr="00D40EBD">
              <w:rPr>
                <w:rFonts w:ascii="Times New Roman" w:hAnsi="Times New Roman" w:cs="Times New Roman"/>
              </w:rPr>
              <w:t>Online Research Labs</w:t>
            </w:r>
          </w:p>
          <w:p w:rsidR="00D40EBD" w:rsidRPr="00D40EBD" w:rsidRDefault="00D40EBD" w:rsidP="00D40EBD">
            <w:pPr>
              <w:pStyle w:val="ListParagraph"/>
              <w:numPr>
                <w:ilvl w:val="0"/>
                <w:numId w:val="2"/>
              </w:numPr>
              <w:spacing w:line="480" w:lineRule="auto"/>
              <w:ind w:left="360"/>
              <w:rPr>
                <w:rFonts w:ascii="Times New Roman" w:hAnsi="Times New Roman" w:cs="Times New Roman"/>
              </w:rPr>
            </w:pPr>
            <w:r w:rsidRPr="00D40EBD">
              <w:rPr>
                <w:rFonts w:ascii="Times New Roman" w:hAnsi="Times New Roman" w:cs="Times New Roman"/>
              </w:rPr>
              <w:t>Google / other data</w:t>
            </w:r>
          </w:p>
          <w:p w:rsidR="00D40EBD" w:rsidRPr="00D40EBD" w:rsidRDefault="00D40EBD" w:rsidP="00D40EBD">
            <w:pPr>
              <w:pStyle w:val="ListParagraph"/>
              <w:numPr>
                <w:ilvl w:val="0"/>
                <w:numId w:val="2"/>
              </w:numPr>
              <w:spacing w:line="480" w:lineRule="auto"/>
              <w:ind w:left="360"/>
              <w:rPr>
                <w:rFonts w:ascii="Times New Roman" w:hAnsi="Times New Roman" w:cs="Times New Roman"/>
              </w:rPr>
            </w:pPr>
            <w:r w:rsidRPr="00D40EBD">
              <w:rPr>
                <w:rFonts w:ascii="Times New Roman" w:hAnsi="Times New Roman" w:cs="Times New Roman"/>
              </w:rPr>
              <w:t>providers</w:t>
            </w:r>
          </w:p>
          <w:p w:rsidR="00D40EBD" w:rsidRPr="00D40EBD" w:rsidRDefault="00D40EBD" w:rsidP="00D40EBD">
            <w:pPr>
              <w:pStyle w:val="ListParagraph"/>
              <w:numPr>
                <w:ilvl w:val="0"/>
                <w:numId w:val="2"/>
              </w:numPr>
              <w:spacing w:line="480" w:lineRule="auto"/>
              <w:ind w:left="360"/>
              <w:rPr>
                <w:rFonts w:ascii="Times New Roman" w:hAnsi="Times New Roman" w:cs="Times New Roman"/>
              </w:rPr>
            </w:pPr>
            <w:r w:rsidRPr="00D40EBD">
              <w:rPr>
                <w:rFonts w:ascii="Times New Roman" w:hAnsi="Times New Roman" w:cs="Times New Roman"/>
              </w:rPr>
              <w:t>Hardware providers</w:t>
            </w:r>
          </w:p>
          <w:p w:rsidR="00D40EBD" w:rsidRPr="00D40EBD" w:rsidRDefault="00D40EBD" w:rsidP="00D40EBD">
            <w:pPr>
              <w:pStyle w:val="ListParagraph"/>
              <w:numPr>
                <w:ilvl w:val="0"/>
                <w:numId w:val="2"/>
              </w:numPr>
              <w:spacing w:line="480" w:lineRule="auto"/>
              <w:ind w:left="360"/>
              <w:rPr>
                <w:rFonts w:ascii="Times New Roman" w:hAnsi="Times New Roman" w:cs="Times New Roman"/>
              </w:rPr>
            </w:pPr>
            <w:r w:rsidRPr="00D40EBD">
              <w:rPr>
                <w:rFonts w:ascii="Times New Roman" w:hAnsi="Times New Roman" w:cs="Times New Roman"/>
              </w:rPr>
              <w:t>Technology based equipment manufacturers</w:t>
            </w:r>
          </w:p>
          <w:p w:rsidR="00D40EBD" w:rsidRPr="00D40EBD" w:rsidRDefault="00D40EBD" w:rsidP="00D40EBD">
            <w:pPr>
              <w:pStyle w:val="ListParagraph"/>
              <w:numPr>
                <w:ilvl w:val="0"/>
                <w:numId w:val="2"/>
              </w:numPr>
              <w:spacing w:line="480" w:lineRule="auto"/>
              <w:ind w:left="360"/>
              <w:rPr>
                <w:rFonts w:ascii="Times New Roman" w:hAnsi="Times New Roman" w:cs="Times New Roman"/>
              </w:rPr>
            </w:pPr>
            <w:r w:rsidRPr="00D40EBD">
              <w:rPr>
                <w:rFonts w:ascii="Times New Roman" w:hAnsi="Times New Roman" w:cs="Times New Roman"/>
              </w:rPr>
              <w:t>Distribution network</w:t>
            </w:r>
          </w:p>
          <w:p w:rsidR="00D40EBD" w:rsidRPr="00D40EBD" w:rsidRDefault="00D40EBD" w:rsidP="00D40EBD">
            <w:pPr>
              <w:pStyle w:val="ListParagraph"/>
              <w:numPr>
                <w:ilvl w:val="0"/>
                <w:numId w:val="2"/>
              </w:numPr>
              <w:spacing w:line="480" w:lineRule="auto"/>
              <w:ind w:left="360"/>
              <w:rPr>
                <w:rFonts w:ascii="Times New Roman" w:hAnsi="Times New Roman" w:cs="Times New Roman"/>
              </w:rPr>
            </w:pPr>
            <w:r w:rsidRPr="00D40EBD">
              <w:rPr>
                <w:rFonts w:ascii="Times New Roman" w:hAnsi="Times New Roman" w:cs="Times New Roman"/>
              </w:rPr>
              <w:t>Service providers</w:t>
            </w:r>
          </w:p>
        </w:tc>
        <w:tc>
          <w:tcPr>
            <w:tcW w:w="2700" w:type="dxa"/>
            <w:shd w:val="clear" w:color="auto" w:fill="FFFFFF"/>
          </w:tcPr>
          <w:p w:rsidR="00D40EBD" w:rsidRPr="00D40EBD" w:rsidRDefault="00D40EBD" w:rsidP="00D40EBD">
            <w:pPr>
              <w:spacing w:line="480" w:lineRule="auto"/>
              <w:rPr>
                <w:rFonts w:ascii="Times New Roman" w:hAnsi="Times New Roman" w:cs="Times New Roman"/>
                <w:b/>
                <w:i/>
              </w:rPr>
            </w:pPr>
            <w:r w:rsidRPr="00D40EBD">
              <w:rPr>
                <w:rFonts w:ascii="Times New Roman" w:hAnsi="Times New Roman" w:cs="Times New Roman"/>
                <w:b/>
                <w:i/>
              </w:rPr>
              <w:t>Key Activities</w:t>
            </w:r>
          </w:p>
          <w:p w:rsidR="00D40EBD" w:rsidRPr="00D40EBD" w:rsidRDefault="00D40EBD" w:rsidP="00D40EBD">
            <w:pPr>
              <w:spacing w:line="480" w:lineRule="auto"/>
              <w:rPr>
                <w:rFonts w:ascii="Times New Roman" w:hAnsi="Times New Roman" w:cs="Times New Roman"/>
              </w:rPr>
            </w:pPr>
            <w:r w:rsidRPr="00D40EBD">
              <w:rPr>
                <w:rFonts w:ascii="Times New Roman" w:hAnsi="Times New Roman" w:cs="Times New Roman"/>
              </w:rPr>
              <w:t>Provide an application that allows customers to access business values.</w:t>
            </w:r>
          </w:p>
          <w:p w:rsidR="00D40EBD" w:rsidRPr="00D40EBD" w:rsidRDefault="00D40EBD" w:rsidP="00D40EBD">
            <w:pPr>
              <w:spacing w:line="480" w:lineRule="auto"/>
              <w:rPr>
                <w:rFonts w:ascii="Times New Roman" w:hAnsi="Times New Roman" w:cs="Times New Roman"/>
              </w:rPr>
            </w:pPr>
            <w:r w:rsidRPr="00D40EBD">
              <w:rPr>
                <w:rFonts w:ascii="Times New Roman" w:hAnsi="Times New Roman" w:cs="Times New Roman"/>
              </w:rPr>
              <w:t>Provide a marketplace</w:t>
            </w:r>
          </w:p>
          <w:p w:rsidR="00D40EBD" w:rsidRPr="00D40EBD" w:rsidRDefault="00D40EBD" w:rsidP="00D40EBD">
            <w:pPr>
              <w:spacing w:line="480" w:lineRule="auto"/>
              <w:rPr>
                <w:rFonts w:ascii="Times New Roman" w:hAnsi="Times New Roman" w:cs="Times New Roman"/>
              </w:rPr>
            </w:pPr>
            <w:r w:rsidRPr="00D40EBD">
              <w:rPr>
                <w:rFonts w:ascii="Times New Roman" w:hAnsi="Times New Roman" w:cs="Times New Roman"/>
              </w:rPr>
              <w:t>that enables venues to</w:t>
            </w:r>
          </w:p>
          <w:p w:rsidR="00D40EBD" w:rsidRPr="00D40EBD" w:rsidRDefault="00D40EBD" w:rsidP="00D40EBD">
            <w:pPr>
              <w:spacing w:line="480" w:lineRule="auto"/>
              <w:rPr>
                <w:rFonts w:ascii="Times New Roman" w:hAnsi="Times New Roman" w:cs="Times New Roman"/>
              </w:rPr>
            </w:pPr>
            <w:r w:rsidRPr="00D40EBD">
              <w:rPr>
                <w:rFonts w:ascii="Times New Roman" w:hAnsi="Times New Roman" w:cs="Times New Roman"/>
              </w:rPr>
              <w:t>Communicate directly with potential customers.</w:t>
            </w:r>
          </w:p>
          <w:p w:rsidR="00D40EBD" w:rsidRPr="00D40EBD" w:rsidRDefault="00D40EBD" w:rsidP="00D40EBD">
            <w:pPr>
              <w:spacing w:line="480" w:lineRule="auto"/>
              <w:rPr>
                <w:rFonts w:ascii="Times New Roman" w:hAnsi="Times New Roman" w:cs="Times New Roman"/>
              </w:rPr>
            </w:pPr>
            <w:r w:rsidRPr="00D40EBD">
              <w:rPr>
                <w:rFonts w:ascii="Times New Roman" w:hAnsi="Times New Roman" w:cs="Times New Roman"/>
              </w:rPr>
              <w:t>Provide unique in-app offerings which vary according to venue type.</w:t>
            </w:r>
          </w:p>
          <w:p w:rsidR="00D40EBD" w:rsidRPr="00D40EBD" w:rsidRDefault="00D40EBD" w:rsidP="00D40EBD">
            <w:pPr>
              <w:spacing w:line="480" w:lineRule="auto"/>
              <w:rPr>
                <w:rFonts w:ascii="Times New Roman" w:hAnsi="Times New Roman" w:cs="Times New Roman"/>
              </w:rPr>
            </w:pPr>
          </w:p>
          <w:p w:rsidR="00D40EBD" w:rsidRPr="00D40EBD" w:rsidRDefault="00D40EBD" w:rsidP="00D40EBD">
            <w:pPr>
              <w:spacing w:line="480" w:lineRule="auto"/>
              <w:rPr>
                <w:rFonts w:ascii="Times New Roman" w:hAnsi="Times New Roman" w:cs="Times New Roman"/>
              </w:rPr>
            </w:pPr>
          </w:p>
          <w:p w:rsidR="00D40EBD" w:rsidRPr="00D40EBD" w:rsidRDefault="00D40EBD" w:rsidP="00D40EBD">
            <w:pPr>
              <w:spacing w:line="480" w:lineRule="auto"/>
              <w:rPr>
                <w:rFonts w:ascii="Times New Roman" w:hAnsi="Times New Roman" w:cs="Times New Roman"/>
              </w:rPr>
            </w:pPr>
          </w:p>
        </w:tc>
        <w:tc>
          <w:tcPr>
            <w:tcW w:w="1587" w:type="dxa"/>
            <w:gridSpan w:val="2"/>
            <w:vMerge w:val="restart"/>
            <w:shd w:val="clear" w:color="auto" w:fill="FFFFFF"/>
          </w:tcPr>
          <w:p w:rsidR="00D40EBD" w:rsidRPr="00D40EBD" w:rsidRDefault="00D40EBD" w:rsidP="00D40EBD">
            <w:pPr>
              <w:spacing w:line="480" w:lineRule="auto"/>
              <w:rPr>
                <w:rFonts w:ascii="Times New Roman" w:hAnsi="Times New Roman" w:cs="Times New Roman"/>
                <w:b/>
                <w:i/>
              </w:rPr>
            </w:pPr>
            <w:r w:rsidRPr="00D40EBD">
              <w:rPr>
                <w:rFonts w:ascii="Times New Roman" w:hAnsi="Times New Roman" w:cs="Times New Roman"/>
                <w:b/>
                <w:i/>
              </w:rPr>
              <w:t>Value Proposition</w:t>
            </w:r>
          </w:p>
          <w:p w:rsidR="00D40EBD" w:rsidRPr="00D40EBD" w:rsidRDefault="00D40EBD" w:rsidP="00D40EBD">
            <w:pPr>
              <w:spacing w:line="480" w:lineRule="auto"/>
              <w:rPr>
                <w:rFonts w:ascii="Times New Roman" w:hAnsi="Times New Roman" w:cs="Times New Roman"/>
              </w:rPr>
            </w:pPr>
            <w:r w:rsidRPr="00D40EBD">
              <w:rPr>
                <w:rFonts w:ascii="Times New Roman" w:hAnsi="Times New Roman" w:cs="Times New Roman"/>
              </w:rPr>
              <w:t>More concisely and</w:t>
            </w:r>
          </w:p>
          <w:p w:rsidR="00D40EBD" w:rsidRPr="00D40EBD" w:rsidRDefault="00D40EBD" w:rsidP="00D40EBD">
            <w:pPr>
              <w:spacing w:line="480" w:lineRule="auto"/>
              <w:rPr>
                <w:rFonts w:ascii="Times New Roman" w:hAnsi="Times New Roman" w:cs="Times New Roman"/>
              </w:rPr>
            </w:pPr>
            <w:r w:rsidRPr="00D40EBD">
              <w:rPr>
                <w:rFonts w:ascii="Times New Roman" w:hAnsi="Times New Roman" w:cs="Times New Roman"/>
              </w:rPr>
              <w:t>accurately inform people</w:t>
            </w:r>
          </w:p>
          <w:p w:rsidR="00D40EBD" w:rsidRPr="00D40EBD" w:rsidRDefault="004A4D40" w:rsidP="00D40EBD">
            <w:pPr>
              <w:spacing w:line="480" w:lineRule="auto"/>
              <w:rPr>
                <w:rFonts w:ascii="Times New Roman" w:hAnsi="Times New Roman" w:cs="Times New Roman"/>
              </w:rPr>
            </w:pPr>
            <w:r>
              <w:rPr>
                <w:rFonts w:ascii="Times New Roman" w:hAnsi="Times New Roman" w:cs="Times New Roman"/>
              </w:rPr>
              <w:t>w</w:t>
            </w:r>
            <w:r w:rsidR="00D40EBD" w:rsidRPr="00D40EBD">
              <w:rPr>
                <w:rFonts w:ascii="Times New Roman" w:hAnsi="Times New Roman" w:cs="Times New Roman"/>
              </w:rPr>
              <w:t>hich goods are best.</w:t>
            </w:r>
          </w:p>
          <w:p w:rsidR="00D40EBD" w:rsidRPr="00D40EBD" w:rsidRDefault="00D40EBD" w:rsidP="00D40EBD">
            <w:pPr>
              <w:spacing w:line="480" w:lineRule="auto"/>
              <w:rPr>
                <w:rFonts w:ascii="Times New Roman" w:hAnsi="Times New Roman" w:cs="Times New Roman"/>
              </w:rPr>
            </w:pPr>
            <w:r w:rsidRPr="00D40EBD">
              <w:rPr>
                <w:rFonts w:ascii="Times New Roman" w:hAnsi="Times New Roman" w:cs="Times New Roman"/>
              </w:rPr>
              <w:t>One stop shop for users which provides adequate information, and reviews.</w:t>
            </w:r>
          </w:p>
        </w:tc>
        <w:tc>
          <w:tcPr>
            <w:tcW w:w="2049" w:type="dxa"/>
            <w:shd w:val="clear" w:color="auto" w:fill="FFFFFF"/>
          </w:tcPr>
          <w:p w:rsidR="00D40EBD" w:rsidRPr="00D40EBD" w:rsidRDefault="00D40EBD" w:rsidP="00D40EBD">
            <w:pPr>
              <w:spacing w:line="480" w:lineRule="auto"/>
              <w:rPr>
                <w:rFonts w:ascii="Times New Roman" w:hAnsi="Times New Roman" w:cs="Times New Roman"/>
                <w:b/>
                <w:i/>
              </w:rPr>
            </w:pPr>
            <w:r w:rsidRPr="00D40EBD">
              <w:rPr>
                <w:rFonts w:ascii="Times New Roman" w:hAnsi="Times New Roman" w:cs="Times New Roman"/>
                <w:b/>
                <w:i/>
              </w:rPr>
              <w:t>Customer Relationships</w:t>
            </w:r>
          </w:p>
          <w:p w:rsidR="00D40EBD" w:rsidRPr="00D40EBD" w:rsidRDefault="00D40EBD" w:rsidP="00D40EBD">
            <w:pPr>
              <w:pStyle w:val="ListParagraph"/>
              <w:numPr>
                <w:ilvl w:val="0"/>
                <w:numId w:val="2"/>
              </w:numPr>
              <w:spacing w:line="480" w:lineRule="auto"/>
              <w:ind w:left="360"/>
              <w:rPr>
                <w:rFonts w:ascii="Times New Roman" w:hAnsi="Times New Roman" w:cs="Times New Roman"/>
              </w:rPr>
            </w:pPr>
            <w:r w:rsidRPr="00D40EBD">
              <w:rPr>
                <w:rFonts w:ascii="Times New Roman" w:hAnsi="Times New Roman" w:cs="Times New Roman"/>
              </w:rPr>
              <w:t>Involvement based on customer needs for optional venue.</w:t>
            </w:r>
          </w:p>
          <w:p w:rsidR="00D40EBD" w:rsidRPr="00D40EBD" w:rsidRDefault="00D40EBD" w:rsidP="00D40EBD">
            <w:pPr>
              <w:pStyle w:val="ListParagraph"/>
              <w:numPr>
                <w:ilvl w:val="0"/>
                <w:numId w:val="2"/>
              </w:numPr>
              <w:spacing w:line="480" w:lineRule="auto"/>
              <w:ind w:left="360"/>
              <w:rPr>
                <w:rFonts w:ascii="Times New Roman" w:hAnsi="Times New Roman" w:cs="Times New Roman"/>
              </w:rPr>
            </w:pPr>
            <w:r w:rsidRPr="00D40EBD">
              <w:rPr>
                <w:rFonts w:ascii="Times New Roman" w:hAnsi="Times New Roman" w:cs="Times New Roman"/>
              </w:rPr>
              <w:t>Increasingly limited requirements from a support point of view.</w:t>
            </w:r>
          </w:p>
          <w:p w:rsidR="00D40EBD" w:rsidRPr="00D40EBD" w:rsidRDefault="00D40EBD" w:rsidP="00D40EBD">
            <w:pPr>
              <w:pStyle w:val="ListParagraph"/>
              <w:numPr>
                <w:ilvl w:val="0"/>
                <w:numId w:val="2"/>
              </w:numPr>
              <w:spacing w:line="480" w:lineRule="auto"/>
              <w:ind w:left="360"/>
              <w:rPr>
                <w:rFonts w:ascii="Times New Roman" w:hAnsi="Times New Roman" w:cs="Times New Roman"/>
              </w:rPr>
            </w:pPr>
            <w:r w:rsidRPr="00D40EBD">
              <w:rPr>
                <w:rFonts w:ascii="Times New Roman" w:hAnsi="Times New Roman" w:cs="Times New Roman"/>
              </w:rPr>
              <w:t>Efficient call of action for social adoption.</w:t>
            </w:r>
          </w:p>
        </w:tc>
        <w:tc>
          <w:tcPr>
            <w:tcW w:w="2058" w:type="dxa"/>
            <w:vMerge w:val="restart"/>
            <w:shd w:val="clear" w:color="auto" w:fill="FFFFFF"/>
          </w:tcPr>
          <w:p w:rsidR="00D40EBD" w:rsidRPr="00D40EBD" w:rsidRDefault="00D40EBD" w:rsidP="00D40EBD">
            <w:pPr>
              <w:spacing w:line="480" w:lineRule="auto"/>
              <w:rPr>
                <w:rFonts w:ascii="Times New Roman" w:hAnsi="Times New Roman" w:cs="Times New Roman"/>
                <w:b/>
                <w:i/>
              </w:rPr>
            </w:pPr>
            <w:r w:rsidRPr="00D40EBD">
              <w:rPr>
                <w:rFonts w:ascii="Times New Roman" w:hAnsi="Times New Roman" w:cs="Times New Roman"/>
                <w:b/>
                <w:i/>
              </w:rPr>
              <w:t>Customer Segments</w:t>
            </w:r>
          </w:p>
          <w:p w:rsidR="00D40EBD" w:rsidRPr="00D40EBD" w:rsidRDefault="00D40EBD" w:rsidP="00D40EBD">
            <w:pPr>
              <w:pStyle w:val="ListParagraph"/>
              <w:numPr>
                <w:ilvl w:val="0"/>
                <w:numId w:val="2"/>
              </w:numPr>
              <w:spacing w:line="480" w:lineRule="auto"/>
              <w:ind w:left="360"/>
              <w:rPr>
                <w:rFonts w:ascii="Times New Roman" w:hAnsi="Times New Roman" w:cs="Times New Roman"/>
              </w:rPr>
            </w:pPr>
            <w:r w:rsidRPr="00D40EBD">
              <w:rPr>
                <w:rFonts w:ascii="Times New Roman" w:hAnsi="Times New Roman" w:cs="Times New Roman"/>
              </w:rPr>
              <w:t>Consumers are segmented based on their specific requirements</w:t>
            </w:r>
          </w:p>
          <w:p w:rsidR="00D40EBD" w:rsidRPr="00D40EBD" w:rsidRDefault="00D40EBD" w:rsidP="00D40EBD">
            <w:pPr>
              <w:pStyle w:val="ListParagraph"/>
              <w:numPr>
                <w:ilvl w:val="0"/>
                <w:numId w:val="2"/>
              </w:numPr>
              <w:spacing w:line="480" w:lineRule="auto"/>
              <w:ind w:left="360"/>
              <w:rPr>
                <w:rFonts w:ascii="Times New Roman" w:hAnsi="Times New Roman" w:cs="Times New Roman"/>
              </w:rPr>
            </w:pPr>
            <w:r w:rsidRPr="00D40EBD">
              <w:rPr>
                <w:rFonts w:ascii="Times New Roman" w:hAnsi="Times New Roman" w:cs="Times New Roman"/>
              </w:rPr>
              <w:t>Young adults</w:t>
            </w:r>
          </w:p>
          <w:p w:rsidR="00D40EBD" w:rsidRPr="00D40EBD" w:rsidRDefault="00D40EBD" w:rsidP="00D40EBD">
            <w:pPr>
              <w:pStyle w:val="ListParagraph"/>
              <w:numPr>
                <w:ilvl w:val="0"/>
                <w:numId w:val="2"/>
              </w:numPr>
              <w:spacing w:line="480" w:lineRule="auto"/>
              <w:ind w:left="360"/>
              <w:rPr>
                <w:rFonts w:ascii="Times New Roman" w:hAnsi="Times New Roman" w:cs="Times New Roman"/>
              </w:rPr>
            </w:pPr>
            <w:r w:rsidRPr="00D40EBD">
              <w:rPr>
                <w:rFonts w:ascii="Times New Roman" w:hAnsi="Times New Roman" w:cs="Times New Roman"/>
              </w:rPr>
              <w:t xml:space="preserve">Undergraduate and graduate  students </w:t>
            </w:r>
          </w:p>
        </w:tc>
      </w:tr>
      <w:tr w:rsidR="00D40EBD" w:rsidRPr="00D40EBD" w:rsidTr="00092696">
        <w:trPr>
          <w:trHeight w:val="5431"/>
        </w:trPr>
        <w:tc>
          <w:tcPr>
            <w:tcW w:w="2865" w:type="dxa"/>
            <w:vMerge/>
            <w:shd w:val="clear" w:color="auto" w:fill="FFFFFF"/>
          </w:tcPr>
          <w:p w:rsidR="00D40EBD" w:rsidRPr="00D40EBD" w:rsidRDefault="00D40EBD" w:rsidP="00D40EBD">
            <w:pPr>
              <w:spacing w:line="480" w:lineRule="auto"/>
              <w:rPr>
                <w:rFonts w:ascii="Times New Roman" w:hAnsi="Times New Roman" w:cs="Times New Roman"/>
              </w:rPr>
            </w:pPr>
          </w:p>
        </w:tc>
        <w:tc>
          <w:tcPr>
            <w:tcW w:w="2700" w:type="dxa"/>
            <w:shd w:val="clear" w:color="auto" w:fill="FFFFFF"/>
          </w:tcPr>
          <w:p w:rsidR="00D40EBD" w:rsidRPr="00D40EBD" w:rsidRDefault="00D40EBD" w:rsidP="00D40EBD">
            <w:pPr>
              <w:spacing w:line="480" w:lineRule="auto"/>
              <w:rPr>
                <w:rFonts w:ascii="Times New Roman" w:hAnsi="Times New Roman" w:cs="Times New Roman"/>
                <w:b/>
                <w:i/>
              </w:rPr>
            </w:pPr>
            <w:r w:rsidRPr="00D40EBD">
              <w:rPr>
                <w:rFonts w:ascii="Times New Roman" w:hAnsi="Times New Roman" w:cs="Times New Roman"/>
                <w:b/>
                <w:i/>
              </w:rPr>
              <w:t>Key Resources</w:t>
            </w:r>
          </w:p>
          <w:p w:rsidR="00D40EBD" w:rsidRPr="00D40EBD" w:rsidRDefault="00D40EBD" w:rsidP="00D40EBD">
            <w:pPr>
              <w:spacing w:line="480" w:lineRule="auto"/>
              <w:rPr>
                <w:rFonts w:ascii="Times New Roman" w:hAnsi="Times New Roman" w:cs="Times New Roman"/>
              </w:rPr>
            </w:pPr>
            <w:r w:rsidRPr="00D40EBD">
              <w:rPr>
                <w:rFonts w:ascii="Times New Roman" w:hAnsi="Times New Roman" w:cs="Times New Roman"/>
              </w:rPr>
              <w:t>Robust technology.</w:t>
            </w:r>
          </w:p>
          <w:p w:rsidR="00D40EBD" w:rsidRPr="00D40EBD" w:rsidRDefault="00D40EBD" w:rsidP="00D40EBD">
            <w:pPr>
              <w:spacing w:line="480" w:lineRule="auto"/>
              <w:rPr>
                <w:rFonts w:ascii="Times New Roman" w:hAnsi="Times New Roman" w:cs="Times New Roman"/>
              </w:rPr>
            </w:pPr>
            <w:r w:rsidRPr="00D40EBD">
              <w:rPr>
                <w:rFonts w:ascii="Times New Roman" w:hAnsi="Times New Roman" w:cs="Times New Roman"/>
              </w:rPr>
              <w:t>Publically available map, geographic, and venue information.</w:t>
            </w:r>
          </w:p>
          <w:p w:rsidR="00D40EBD" w:rsidRPr="00D40EBD" w:rsidRDefault="00D40EBD" w:rsidP="00D40EBD">
            <w:pPr>
              <w:spacing w:line="480" w:lineRule="auto"/>
              <w:rPr>
                <w:rFonts w:ascii="Times New Roman" w:hAnsi="Times New Roman" w:cs="Times New Roman"/>
              </w:rPr>
            </w:pPr>
            <w:r w:rsidRPr="00D40EBD">
              <w:rPr>
                <w:rFonts w:ascii="Times New Roman" w:hAnsi="Times New Roman" w:cs="Times New Roman"/>
              </w:rPr>
              <w:t>User location data.</w:t>
            </w:r>
          </w:p>
          <w:p w:rsidR="00D40EBD" w:rsidRPr="00D40EBD" w:rsidRDefault="00D40EBD" w:rsidP="00D40EBD">
            <w:pPr>
              <w:spacing w:line="480" w:lineRule="auto"/>
              <w:rPr>
                <w:rFonts w:ascii="Times New Roman" w:hAnsi="Times New Roman" w:cs="Times New Roman"/>
              </w:rPr>
            </w:pPr>
            <w:r w:rsidRPr="00D40EBD">
              <w:rPr>
                <w:rFonts w:ascii="Times New Roman" w:hAnsi="Times New Roman" w:cs="Times New Roman"/>
              </w:rPr>
              <w:t>Active input from both users and venue staff.</w:t>
            </w:r>
          </w:p>
        </w:tc>
        <w:tc>
          <w:tcPr>
            <w:tcW w:w="1587" w:type="dxa"/>
            <w:gridSpan w:val="2"/>
            <w:vMerge/>
            <w:shd w:val="clear" w:color="auto" w:fill="FFFFFF"/>
          </w:tcPr>
          <w:p w:rsidR="00D40EBD" w:rsidRPr="00D40EBD" w:rsidRDefault="00D40EBD" w:rsidP="00D40EBD">
            <w:pPr>
              <w:spacing w:line="480" w:lineRule="auto"/>
              <w:rPr>
                <w:rFonts w:ascii="Times New Roman" w:hAnsi="Times New Roman" w:cs="Times New Roman"/>
              </w:rPr>
            </w:pPr>
          </w:p>
        </w:tc>
        <w:tc>
          <w:tcPr>
            <w:tcW w:w="2049" w:type="dxa"/>
            <w:shd w:val="clear" w:color="auto" w:fill="FFFFFF"/>
          </w:tcPr>
          <w:p w:rsidR="00D40EBD" w:rsidRPr="00D40EBD" w:rsidRDefault="00D40EBD" w:rsidP="00D40EBD">
            <w:pPr>
              <w:spacing w:line="480" w:lineRule="auto"/>
              <w:rPr>
                <w:rFonts w:ascii="Times New Roman" w:hAnsi="Times New Roman" w:cs="Times New Roman"/>
                <w:i/>
              </w:rPr>
            </w:pPr>
            <w:r w:rsidRPr="00D40EBD">
              <w:rPr>
                <w:rFonts w:ascii="Times New Roman" w:hAnsi="Times New Roman" w:cs="Times New Roman"/>
                <w:i/>
              </w:rPr>
              <w:t>Channels</w:t>
            </w:r>
          </w:p>
          <w:p w:rsidR="00D40EBD" w:rsidRPr="00D40EBD" w:rsidRDefault="00D40EBD" w:rsidP="00D40EBD">
            <w:pPr>
              <w:pStyle w:val="ListParagraph"/>
              <w:numPr>
                <w:ilvl w:val="0"/>
                <w:numId w:val="8"/>
              </w:numPr>
              <w:spacing w:line="480" w:lineRule="auto"/>
              <w:rPr>
                <w:rFonts w:ascii="Times New Roman" w:hAnsi="Times New Roman" w:cs="Times New Roman"/>
              </w:rPr>
            </w:pPr>
            <w:r w:rsidRPr="00D40EBD">
              <w:rPr>
                <w:rFonts w:ascii="Times New Roman" w:hAnsi="Times New Roman" w:cs="Times New Roman"/>
              </w:rPr>
              <w:t>Distribute product through a smartphone app</w:t>
            </w:r>
          </w:p>
          <w:p w:rsidR="00D40EBD" w:rsidRPr="00D40EBD" w:rsidRDefault="00D40EBD" w:rsidP="00D40EBD">
            <w:pPr>
              <w:pStyle w:val="ListParagraph"/>
              <w:numPr>
                <w:ilvl w:val="0"/>
                <w:numId w:val="8"/>
              </w:numPr>
              <w:spacing w:line="480" w:lineRule="auto"/>
              <w:rPr>
                <w:rFonts w:ascii="Times New Roman" w:hAnsi="Times New Roman" w:cs="Times New Roman"/>
              </w:rPr>
            </w:pPr>
            <w:r w:rsidRPr="00D40EBD">
              <w:rPr>
                <w:rFonts w:ascii="Times New Roman" w:hAnsi="Times New Roman" w:cs="Times New Roman"/>
              </w:rPr>
              <w:t>Distribute the product through an online web offering in addition</w:t>
            </w:r>
          </w:p>
          <w:p w:rsidR="00D40EBD" w:rsidRPr="00D40EBD" w:rsidRDefault="00D40EBD" w:rsidP="00D40EBD">
            <w:pPr>
              <w:spacing w:line="480" w:lineRule="auto"/>
              <w:rPr>
                <w:rFonts w:ascii="Times New Roman" w:hAnsi="Times New Roman" w:cs="Times New Roman"/>
              </w:rPr>
            </w:pPr>
          </w:p>
        </w:tc>
        <w:tc>
          <w:tcPr>
            <w:tcW w:w="2058" w:type="dxa"/>
            <w:vMerge/>
            <w:shd w:val="clear" w:color="auto" w:fill="FFFFFF"/>
          </w:tcPr>
          <w:p w:rsidR="00D40EBD" w:rsidRPr="00D40EBD" w:rsidRDefault="00D40EBD" w:rsidP="00D40EBD">
            <w:pPr>
              <w:spacing w:line="480" w:lineRule="auto"/>
              <w:rPr>
                <w:rFonts w:ascii="Times New Roman" w:hAnsi="Times New Roman" w:cs="Times New Roman"/>
              </w:rPr>
            </w:pPr>
          </w:p>
        </w:tc>
      </w:tr>
      <w:tr w:rsidR="00D40EBD" w:rsidRPr="00D40EBD" w:rsidTr="00092696">
        <w:trPr>
          <w:trHeight w:val="4155"/>
        </w:trPr>
        <w:tc>
          <w:tcPr>
            <w:tcW w:w="6132" w:type="dxa"/>
            <w:gridSpan w:val="3"/>
            <w:shd w:val="clear" w:color="auto" w:fill="FFFFFF"/>
          </w:tcPr>
          <w:p w:rsidR="00D40EBD" w:rsidRPr="00D40EBD" w:rsidRDefault="00D40EBD" w:rsidP="00D40EBD">
            <w:pPr>
              <w:spacing w:line="480" w:lineRule="auto"/>
              <w:rPr>
                <w:rFonts w:ascii="Times New Roman" w:hAnsi="Times New Roman" w:cs="Times New Roman"/>
                <w:b/>
                <w:i/>
              </w:rPr>
            </w:pPr>
            <w:r w:rsidRPr="00D40EBD">
              <w:rPr>
                <w:rFonts w:ascii="Times New Roman" w:hAnsi="Times New Roman" w:cs="Times New Roman"/>
                <w:b/>
                <w:i/>
              </w:rPr>
              <w:t>Cost Structure</w:t>
            </w:r>
          </w:p>
          <w:p w:rsidR="00D40EBD" w:rsidRPr="00D40EBD" w:rsidRDefault="00D40EBD" w:rsidP="00D40EBD">
            <w:pPr>
              <w:pStyle w:val="ListParagraph"/>
              <w:numPr>
                <w:ilvl w:val="0"/>
                <w:numId w:val="6"/>
              </w:numPr>
              <w:spacing w:line="480" w:lineRule="auto"/>
              <w:rPr>
                <w:rFonts w:ascii="Times New Roman" w:hAnsi="Times New Roman" w:cs="Times New Roman"/>
              </w:rPr>
            </w:pPr>
            <w:r w:rsidRPr="00D40EBD">
              <w:rPr>
                <w:rFonts w:ascii="Times New Roman" w:hAnsi="Times New Roman" w:cs="Times New Roman"/>
              </w:rPr>
              <w:t>Upfront development of UI/UX</w:t>
            </w:r>
          </w:p>
          <w:p w:rsidR="00792111" w:rsidRDefault="00D40EBD" w:rsidP="00D40EBD">
            <w:pPr>
              <w:pStyle w:val="ListParagraph"/>
              <w:numPr>
                <w:ilvl w:val="0"/>
                <w:numId w:val="6"/>
              </w:numPr>
              <w:spacing w:line="480" w:lineRule="auto"/>
              <w:rPr>
                <w:rFonts w:ascii="Times New Roman" w:hAnsi="Times New Roman" w:cs="Times New Roman"/>
              </w:rPr>
            </w:pPr>
            <w:r w:rsidRPr="00D40EBD">
              <w:rPr>
                <w:rFonts w:ascii="Times New Roman" w:hAnsi="Times New Roman" w:cs="Times New Roman"/>
              </w:rPr>
              <w:t xml:space="preserve">Collection of traffic and occupancy data. </w:t>
            </w:r>
          </w:p>
          <w:p w:rsidR="00792111" w:rsidRDefault="00D40EBD" w:rsidP="00D40EBD">
            <w:pPr>
              <w:pStyle w:val="ListParagraph"/>
              <w:numPr>
                <w:ilvl w:val="0"/>
                <w:numId w:val="6"/>
              </w:numPr>
              <w:spacing w:line="480" w:lineRule="auto"/>
              <w:rPr>
                <w:rFonts w:ascii="Times New Roman" w:hAnsi="Times New Roman" w:cs="Times New Roman"/>
              </w:rPr>
            </w:pPr>
            <w:r w:rsidRPr="00D40EBD">
              <w:rPr>
                <w:rFonts w:ascii="Times New Roman" w:hAnsi="Times New Roman" w:cs="Times New Roman"/>
              </w:rPr>
              <w:t xml:space="preserve">Storage data costs. </w:t>
            </w:r>
          </w:p>
          <w:p w:rsidR="00D40EBD" w:rsidRPr="00792111" w:rsidRDefault="00D40EBD" w:rsidP="00EA55E9">
            <w:pPr>
              <w:pStyle w:val="ListParagraph"/>
              <w:numPr>
                <w:ilvl w:val="0"/>
                <w:numId w:val="6"/>
              </w:numPr>
              <w:spacing w:line="480" w:lineRule="auto"/>
              <w:rPr>
                <w:rFonts w:ascii="Times New Roman" w:hAnsi="Times New Roman" w:cs="Times New Roman"/>
              </w:rPr>
            </w:pPr>
            <w:r w:rsidRPr="00792111">
              <w:rPr>
                <w:rFonts w:ascii="Times New Roman" w:hAnsi="Times New Roman" w:cs="Times New Roman"/>
              </w:rPr>
              <w:t>Google API</w:t>
            </w:r>
            <w:r w:rsidR="00792111">
              <w:rPr>
                <w:rFonts w:ascii="Times New Roman" w:hAnsi="Times New Roman" w:cs="Times New Roman"/>
              </w:rPr>
              <w:t xml:space="preserve"> </w:t>
            </w:r>
            <w:r w:rsidRPr="00792111">
              <w:rPr>
                <w:rFonts w:ascii="Times New Roman" w:hAnsi="Times New Roman" w:cs="Times New Roman"/>
              </w:rPr>
              <w:t>Key.</w:t>
            </w:r>
          </w:p>
          <w:p w:rsidR="00D40EBD" w:rsidRPr="00D40EBD" w:rsidRDefault="00D40EBD" w:rsidP="00D40EBD">
            <w:pPr>
              <w:pStyle w:val="ListParagraph"/>
              <w:numPr>
                <w:ilvl w:val="0"/>
                <w:numId w:val="6"/>
              </w:numPr>
              <w:spacing w:line="480" w:lineRule="auto"/>
              <w:rPr>
                <w:rFonts w:ascii="Times New Roman" w:hAnsi="Times New Roman" w:cs="Times New Roman"/>
              </w:rPr>
            </w:pPr>
            <w:r w:rsidRPr="00D40EBD">
              <w:rPr>
                <w:rFonts w:ascii="Times New Roman" w:hAnsi="Times New Roman" w:cs="Times New Roman"/>
              </w:rPr>
              <w:t>Marketing to acquire users</w:t>
            </w:r>
          </w:p>
          <w:p w:rsidR="00D40EBD" w:rsidRPr="00D40EBD" w:rsidRDefault="00D40EBD" w:rsidP="00D40EBD">
            <w:pPr>
              <w:pStyle w:val="ListParagraph"/>
              <w:numPr>
                <w:ilvl w:val="0"/>
                <w:numId w:val="6"/>
              </w:numPr>
              <w:spacing w:line="480" w:lineRule="auto"/>
              <w:rPr>
                <w:rFonts w:ascii="Times New Roman" w:hAnsi="Times New Roman" w:cs="Times New Roman"/>
              </w:rPr>
            </w:pPr>
            <w:r w:rsidRPr="00D40EBD">
              <w:rPr>
                <w:rFonts w:ascii="Times New Roman" w:hAnsi="Times New Roman" w:cs="Times New Roman"/>
              </w:rPr>
              <w:t>Scaling product and processes to support growing user base</w:t>
            </w:r>
          </w:p>
          <w:p w:rsidR="00D40EBD" w:rsidRPr="00D40EBD" w:rsidRDefault="00D40EBD" w:rsidP="00D40EBD">
            <w:pPr>
              <w:pStyle w:val="ListParagraph"/>
              <w:numPr>
                <w:ilvl w:val="0"/>
                <w:numId w:val="6"/>
              </w:numPr>
              <w:spacing w:line="480" w:lineRule="auto"/>
              <w:rPr>
                <w:rFonts w:ascii="Times New Roman" w:hAnsi="Times New Roman" w:cs="Times New Roman"/>
              </w:rPr>
            </w:pPr>
            <w:r w:rsidRPr="00D40EBD">
              <w:rPr>
                <w:rFonts w:ascii="Times New Roman" w:hAnsi="Times New Roman" w:cs="Times New Roman"/>
              </w:rPr>
              <w:t>Headcount for technical and sales team</w:t>
            </w:r>
          </w:p>
        </w:tc>
        <w:tc>
          <w:tcPr>
            <w:tcW w:w="5127" w:type="dxa"/>
            <w:gridSpan w:val="3"/>
            <w:shd w:val="clear" w:color="auto" w:fill="FFFFFF"/>
          </w:tcPr>
          <w:p w:rsidR="00D40EBD" w:rsidRPr="00D40EBD" w:rsidRDefault="00D40EBD" w:rsidP="00D40EBD">
            <w:pPr>
              <w:spacing w:line="480" w:lineRule="auto"/>
              <w:rPr>
                <w:rFonts w:ascii="Times New Roman" w:hAnsi="Times New Roman" w:cs="Times New Roman"/>
                <w:b/>
                <w:i/>
              </w:rPr>
            </w:pPr>
            <w:r w:rsidRPr="00D40EBD">
              <w:rPr>
                <w:rFonts w:ascii="Times New Roman" w:hAnsi="Times New Roman" w:cs="Times New Roman"/>
                <w:b/>
                <w:i/>
              </w:rPr>
              <w:t>Revenue Streams</w:t>
            </w:r>
          </w:p>
          <w:p w:rsidR="00D40EBD" w:rsidRPr="00D40EBD" w:rsidRDefault="00D40EBD" w:rsidP="00D40EBD">
            <w:pPr>
              <w:pStyle w:val="ListParagraph"/>
              <w:numPr>
                <w:ilvl w:val="0"/>
                <w:numId w:val="5"/>
              </w:numPr>
              <w:spacing w:line="480" w:lineRule="auto"/>
              <w:rPr>
                <w:rFonts w:ascii="Times New Roman" w:hAnsi="Times New Roman" w:cs="Times New Roman"/>
              </w:rPr>
            </w:pPr>
            <w:r w:rsidRPr="00D40EBD">
              <w:rPr>
                <w:rFonts w:ascii="Times New Roman" w:hAnsi="Times New Roman" w:cs="Times New Roman"/>
              </w:rPr>
              <w:t>Online marketplace between users and venues – commission model – taking % of transaction fee</w:t>
            </w:r>
          </w:p>
          <w:p w:rsidR="00D40EBD" w:rsidRPr="00D40EBD" w:rsidRDefault="00D40EBD" w:rsidP="00D40EBD">
            <w:pPr>
              <w:pStyle w:val="ListParagraph"/>
              <w:numPr>
                <w:ilvl w:val="0"/>
                <w:numId w:val="5"/>
              </w:numPr>
              <w:spacing w:line="480" w:lineRule="auto"/>
              <w:rPr>
                <w:rFonts w:ascii="Times New Roman" w:hAnsi="Times New Roman" w:cs="Times New Roman"/>
              </w:rPr>
            </w:pPr>
            <w:r w:rsidRPr="00D40EBD">
              <w:rPr>
                <w:rFonts w:ascii="Times New Roman" w:hAnsi="Times New Roman" w:cs="Times New Roman"/>
              </w:rPr>
              <w:t>Advertisements in-app</w:t>
            </w:r>
          </w:p>
          <w:p w:rsidR="00D40EBD" w:rsidRPr="00D40EBD" w:rsidRDefault="00D40EBD" w:rsidP="00D40EBD">
            <w:pPr>
              <w:pStyle w:val="ListParagraph"/>
              <w:numPr>
                <w:ilvl w:val="0"/>
                <w:numId w:val="5"/>
              </w:numPr>
              <w:spacing w:line="480" w:lineRule="auto"/>
              <w:rPr>
                <w:rFonts w:ascii="Times New Roman" w:hAnsi="Times New Roman" w:cs="Times New Roman"/>
              </w:rPr>
            </w:pPr>
            <w:r w:rsidRPr="00D40EBD">
              <w:rPr>
                <w:rFonts w:ascii="Times New Roman" w:hAnsi="Times New Roman" w:cs="Times New Roman"/>
              </w:rPr>
              <w:t>Sale of data to SMBs and financial firms</w:t>
            </w:r>
          </w:p>
        </w:tc>
      </w:tr>
    </w:tbl>
    <w:p w:rsidR="00A908A5" w:rsidRPr="00146DE0" w:rsidRDefault="00A908A5" w:rsidP="00146DE0">
      <w:pPr>
        <w:tabs>
          <w:tab w:val="center" w:pos="7200"/>
          <w:tab w:val="left" w:pos="12718"/>
        </w:tabs>
        <w:spacing w:line="480" w:lineRule="auto"/>
        <w:jc w:val="center"/>
        <w:rPr>
          <w:rFonts w:ascii="Times New Roman" w:hAnsi="Times New Roman" w:cs="Times New Roman"/>
          <w:b/>
          <w:sz w:val="24"/>
          <w:szCs w:val="24"/>
        </w:rPr>
      </w:pPr>
      <w:r w:rsidRPr="00146DE0">
        <w:rPr>
          <w:rFonts w:ascii="Times New Roman" w:hAnsi="Times New Roman" w:cs="Times New Roman"/>
          <w:b/>
          <w:sz w:val="24"/>
          <w:szCs w:val="24"/>
        </w:rPr>
        <w:lastRenderedPageBreak/>
        <w:t>The Business Model Canvas</w:t>
      </w:r>
      <w:r w:rsidR="00673C01" w:rsidRPr="00146DE0">
        <w:rPr>
          <w:rFonts w:ascii="Times New Roman" w:hAnsi="Times New Roman" w:cs="Times New Roman"/>
          <w:b/>
          <w:sz w:val="24"/>
          <w:szCs w:val="24"/>
        </w:rPr>
        <w:t xml:space="preserve"> for Small E-commerce Business</w:t>
      </w:r>
    </w:p>
    <w:p w:rsidR="00A908A5" w:rsidRPr="00D40EBD" w:rsidRDefault="00A908A5" w:rsidP="005B5EAD">
      <w:pPr>
        <w:pStyle w:val="z-BottomofForm"/>
        <w:spacing w:line="480" w:lineRule="auto"/>
        <w:jc w:val="left"/>
        <w:rPr>
          <w:rFonts w:ascii="Times New Roman" w:hAnsi="Times New Roman" w:cs="Times New Roman"/>
          <w:sz w:val="24"/>
          <w:szCs w:val="24"/>
        </w:rPr>
      </w:pPr>
      <w:r w:rsidRPr="00D40EBD">
        <w:rPr>
          <w:rFonts w:ascii="Times New Roman" w:hAnsi="Times New Roman" w:cs="Times New Roman"/>
          <w:sz w:val="24"/>
          <w:szCs w:val="24"/>
        </w:rPr>
        <w:t>Bottom of Form</w:t>
      </w:r>
    </w:p>
    <w:p w:rsidR="00A908A5" w:rsidRPr="00D40EBD" w:rsidRDefault="00A908A5" w:rsidP="005B5EAD">
      <w:pPr>
        <w:spacing w:line="480" w:lineRule="auto"/>
        <w:rPr>
          <w:rFonts w:ascii="Times New Roman" w:hAnsi="Times New Roman" w:cs="Times New Roman"/>
          <w:sz w:val="24"/>
          <w:szCs w:val="24"/>
        </w:rPr>
      </w:pPr>
    </w:p>
    <w:p w:rsidR="001D3503" w:rsidRPr="00D40EBD" w:rsidRDefault="001D3503" w:rsidP="005B5EAD">
      <w:pPr>
        <w:spacing w:line="480" w:lineRule="auto"/>
        <w:rPr>
          <w:rFonts w:ascii="Times New Roman" w:hAnsi="Times New Roman" w:cs="Times New Roman"/>
          <w:i/>
          <w:sz w:val="24"/>
          <w:szCs w:val="24"/>
        </w:rPr>
      </w:pPr>
    </w:p>
    <w:p w:rsidR="00E7145B" w:rsidRPr="00D40EBD" w:rsidRDefault="00B00B1C" w:rsidP="005B5EAD">
      <w:pPr>
        <w:spacing w:line="480" w:lineRule="auto"/>
        <w:rPr>
          <w:rFonts w:ascii="Times New Roman" w:hAnsi="Times New Roman" w:cs="Times New Roman"/>
          <w:sz w:val="24"/>
          <w:szCs w:val="24"/>
          <w:shd w:val="clear" w:color="auto" w:fill="FFFFFF"/>
        </w:rPr>
      </w:pPr>
      <w:r w:rsidRPr="00D40EBD">
        <w:rPr>
          <w:rFonts w:ascii="Times New Roman" w:hAnsi="Times New Roman" w:cs="Times New Roman"/>
          <w:sz w:val="24"/>
          <w:szCs w:val="24"/>
          <w:shd w:val="clear" w:color="auto" w:fill="FFFFFF"/>
        </w:rPr>
        <w:t xml:space="preserve"> </w:t>
      </w:r>
    </w:p>
    <w:sectPr w:rsidR="00E7145B" w:rsidRPr="00D40EBD" w:rsidSect="005B5E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0BE" w:rsidRDefault="009A30BE" w:rsidP="008C73C5">
      <w:pPr>
        <w:spacing w:after="0" w:line="240" w:lineRule="auto"/>
      </w:pPr>
      <w:r>
        <w:separator/>
      </w:r>
    </w:p>
  </w:endnote>
  <w:endnote w:type="continuationSeparator" w:id="0">
    <w:p w:rsidR="009A30BE" w:rsidRDefault="009A30BE" w:rsidP="008C7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0BE" w:rsidRDefault="009A30BE" w:rsidP="008C73C5">
      <w:pPr>
        <w:spacing w:after="0" w:line="240" w:lineRule="auto"/>
      </w:pPr>
      <w:r>
        <w:separator/>
      </w:r>
    </w:p>
  </w:footnote>
  <w:footnote w:type="continuationSeparator" w:id="0">
    <w:p w:rsidR="009A30BE" w:rsidRDefault="009A30BE" w:rsidP="008C73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EAD" w:rsidRPr="005B5EAD" w:rsidRDefault="005B5EAD">
    <w:pPr>
      <w:pStyle w:val="Header"/>
      <w:rPr>
        <w:rFonts w:ascii="Times New Roman" w:hAnsi="Times New Roman" w:cs="Times New Roman"/>
        <w:sz w:val="24"/>
        <w:szCs w:val="24"/>
      </w:rPr>
    </w:pPr>
    <w:r w:rsidRPr="005B5EAD">
      <w:rPr>
        <w:rFonts w:ascii="Times New Roman" w:hAnsi="Times New Roman" w:cs="Times New Roman"/>
        <w:color w:val="1C1E29"/>
        <w:sz w:val="24"/>
        <w:szCs w:val="24"/>
      </w:rPr>
      <w:t>VENTURE IMPOSSIBLE</w:t>
    </w:r>
    <w:r w:rsidRPr="005B5EAD">
      <w:rPr>
        <w:rFonts w:ascii="Times New Roman" w:hAnsi="Times New Roman" w:cs="Times New Roman"/>
        <w:sz w:val="24"/>
        <w:szCs w:val="24"/>
      </w:rPr>
      <w:t xml:space="preserve"> </w:t>
    </w:r>
    <w:r w:rsidRPr="005B5EAD">
      <w:rPr>
        <w:rFonts w:ascii="Times New Roman" w:hAnsi="Times New Roman" w:cs="Times New Roman"/>
        <w:sz w:val="24"/>
        <w:szCs w:val="24"/>
      </w:rPr>
      <w:tab/>
    </w:r>
    <w:r w:rsidRPr="005B5EAD">
      <w:rPr>
        <w:rFonts w:ascii="Times New Roman" w:hAnsi="Times New Roman" w:cs="Times New Roman"/>
        <w:sz w:val="24"/>
        <w:szCs w:val="24"/>
      </w:rPr>
      <w:tab/>
    </w:r>
    <w:sdt>
      <w:sdtPr>
        <w:rPr>
          <w:rFonts w:ascii="Times New Roman" w:hAnsi="Times New Roman" w:cs="Times New Roman"/>
          <w:sz w:val="24"/>
          <w:szCs w:val="24"/>
        </w:rPr>
        <w:id w:val="1618879918"/>
        <w:docPartObj>
          <w:docPartGallery w:val="Page Numbers (Top of Page)"/>
          <w:docPartUnique/>
        </w:docPartObj>
      </w:sdtPr>
      <w:sdtEndPr>
        <w:rPr>
          <w:noProof/>
        </w:rPr>
      </w:sdtEndPr>
      <w:sdtContent>
        <w:r w:rsidRPr="005B5EAD">
          <w:rPr>
            <w:rFonts w:ascii="Times New Roman" w:hAnsi="Times New Roman" w:cs="Times New Roman"/>
            <w:sz w:val="24"/>
            <w:szCs w:val="24"/>
          </w:rPr>
          <w:fldChar w:fldCharType="begin"/>
        </w:r>
        <w:r w:rsidRPr="005B5EAD">
          <w:rPr>
            <w:rFonts w:ascii="Times New Roman" w:hAnsi="Times New Roman" w:cs="Times New Roman"/>
            <w:sz w:val="24"/>
            <w:szCs w:val="24"/>
          </w:rPr>
          <w:instrText xml:space="preserve"> PAGE   \* MERGEFORMAT </w:instrText>
        </w:r>
        <w:r w:rsidRPr="005B5EAD">
          <w:rPr>
            <w:rFonts w:ascii="Times New Roman" w:hAnsi="Times New Roman" w:cs="Times New Roman"/>
            <w:sz w:val="24"/>
            <w:szCs w:val="24"/>
          </w:rPr>
          <w:fldChar w:fldCharType="separate"/>
        </w:r>
        <w:r w:rsidR="00776774">
          <w:rPr>
            <w:rFonts w:ascii="Times New Roman" w:hAnsi="Times New Roman" w:cs="Times New Roman"/>
            <w:noProof/>
            <w:sz w:val="24"/>
            <w:szCs w:val="24"/>
          </w:rPr>
          <w:t>3</w:t>
        </w:r>
        <w:r w:rsidRPr="005B5EAD">
          <w:rPr>
            <w:rFonts w:ascii="Times New Roman" w:hAnsi="Times New Roman" w:cs="Times New Roman"/>
            <w:noProof/>
            <w:sz w:val="24"/>
            <w:szCs w:val="24"/>
          </w:rPr>
          <w:fldChar w:fldCharType="end"/>
        </w:r>
      </w:sdtContent>
    </w:sdt>
  </w:p>
  <w:p w:rsidR="005B5EAD" w:rsidRPr="005B5EAD" w:rsidRDefault="005B5EAD" w:rsidP="005B5EA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EAD" w:rsidRDefault="005B5EAD" w:rsidP="005B5EAD">
    <w:pPr>
      <w:pStyle w:val="NormalWeb"/>
      <w:spacing w:before="0" w:beforeAutospacing="0" w:after="0" w:afterAutospacing="0"/>
    </w:pPr>
    <w:r>
      <w:t xml:space="preserve">Running head: </w:t>
    </w:r>
    <w:r>
      <w:rPr>
        <w:color w:val="1C1E29"/>
      </w:rPr>
      <w:t>VENTURE IMPOSSIBLE</w:t>
    </w:r>
    <w:r>
      <w:rPr>
        <w:color w:val="1C1E29"/>
      </w:rPr>
      <w:tab/>
    </w:r>
    <w:r>
      <w:rPr>
        <w:color w:val="1C1E29"/>
      </w:rPr>
      <w:tab/>
    </w:r>
    <w:r>
      <w:rPr>
        <w:color w:val="1C1E29"/>
      </w:rPr>
      <w:tab/>
    </w:r>
    <w:r>
      <w:rPr>
        <w:color w:val="1C1E29"/>
      </w:rPr>
      <w:tab/>
    </w:r>
    <w:r>
      <w:rPr>
        <w:color w:val="1C1E29"/>
      </w:rPr>
      <w:tab/>
    </w:r>
    <w:r>
      <w:rPr>
        <w:color w:val="1C1E29"/>
      </w:rPr>
      <w:tab/>
    </w:r>
    <w:r>
      <w:rPr>
        <w:color w:val="1C1E29"/>
      </w:rPr>
      <w:tab/>
      <w:t xml:space="preserve">          </w:t>
    </w:r>
    <w:sdt>
      <w:sdtPr>
        <w:id w:val="15656089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B550D">
          <w:rPr>
            <w:noProof/>
          </w:rPr>
          <w:t>1</w:t>
        </w:r>
        <w:r>
          <w:rPr>
            <w:noProof/>
          </w:rPr>
          <w:fldChar w:fldCharType="end"/>
        </w:r>
      </w:sdtContent>
    </w:sdt>
  </w:p>
  <w:p w:rsidR="005B5EAD" w:rsidRDefault="005B5E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A2749"/>
    <w:multiLevelType w:val="hybridMultilevel"/>
    <w:tmpl w:val="A2C6F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661223"/>
    <w:multiLevelType w:val="hybridMultilevel"/>
    <w:tmpl w:val="D48A3F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3E83C9D"/>
    <w:multiLevelType w:val="hybridMultilevel"/>
    <w:tmpl w:val="3FFE6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D904CD"/>
    <w:multiLevelType w:val="hybridMultilevel"/>
    <w:tmpl w:val="97B46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5E45AC"/>
    <w:multiLevelType w:val="hybridMultilevel"/>
    <w:tmpl w:val="84F2B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F73618"/>
    <w:multiLevelType w:val="hybridMultilevel"/>
    <w:tmpl w:val="A2006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9461F7"/>
    <w:multiLevelType w:val="hybridMultilevel"/>
    <w:tmpl w:val="0A025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A6849ED"/>
    <w:multiLevelType w:val="hybridMultilevel"/>
    <w:tmpl w:val="AB16E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3C5"/>
    <w:rsid w:val="00034668"/>
    <w:rsid w:val="0003631C"/>
    <w:rsid w:val="00047730"/>
    <w:rsid w:val="00061094"/>
    <w:rsid w:val="00066B1E"/>
    <w:rsid w:val="00085148"/>
    <w:rsid w:val="00092696"/>
    <w:rsid w:val="000A2BD3"/>
    <w:rsid w:val="000A65A4"/>
    <w:rsid w:val="000F4AB9"/>
    <w:rsid w:val="00146DE0"/>
    <w:rsid w:val="001705EE"/>
    <w:rsid w:val="001749FD"/>
    <w:rsid w:val="001771E2"/>
    <w:rsid w:val="001C54BD"/>
    <w:rsid w:val="001D3503"/>
    <w:rsid w:val="001E3D7F"/>
    <w:rsid w:val="00212978"/>
    <w:rsid w:val="00253D2C"/>
    <w:rsid w:val="00290A16"/>
    <w:rsid w:val="00290CDD"/>
    <w:rsid w:val="002A3872"/>
    <w:rsid w:val="002F67D1"/>
    <w:rsid w:val="00335082"/>
    <w:rsid w:val="003377B1"/>
    <w:rsid w:val="003524AA"/>
    <w:rsid w:val="003C6F07"/>
    <w:rsid w:val="003D4515"/>
    <w:rsid w:val="003F1C01"/>
    <w:rsid w:val="004307AD"/>
    <w:rsid w:val="00450A4E"/>
    <w:rsid w:val="00486B2E"/>
    <w:rsid w:val="004A4D40"/>
    <w:rsid w:val="004D0180"/>
    <w:rsid w:val="004E28FD"/>
    <w:rsid w:val="004F2049"/>
    <w:rsid w:val="005121EE"/>
    <w:rsid w:val="005B5EAD"/>
    <w:rsid w:val="005C7E5B"/>
    <w:rsid w:val="00660309"/>
    <w:rsid w:val="00673C01"/>
    <w:rsid w:val="00734867"/>
    <w:rsid w:val="00752796"/>
    <w:rsid w:val="00776774"/>
    <w:rsid w:val="0077753E"/>
    <w:rsid w:val="00792111"/>
    <w:rsid w:val="007C352E"/>
    <w:rsid w:val="0080372B"/>
    <w:rsid w:val="008668C6"/>
    <w:rsid w:val="008A6670"/>
    <w:rsid w:val="008C73C5"/>
    <w:rsid w:val="008D1237"/>
    <w:rsid w:val="008E3201"/>
    <w:rsid w:val="008F4E9D"/>
    <w:rsid w:val="008F69E9"/>
    <w:rsid w:val="00912D7A"/>
    <w:rsid w:val="00914283"/>
    <w:rsid w:val="00956086"/>
    <w:rsid w:val="009A2CE8"/>
    <w:rsid w:val="009A30BE"/>
    <w:rsid w:val="00A074D5"/>
    <w:rsid w:val="00A35FAF"/>
    <w:rsid w:val="00A509A6"/>
    <w:rsid w:val="00A908A5"/>
    <w:rsid w:val="00B00B1C"/>
    <w:rsid w:val="00B61660"/>
    <w:rsid w:val="00BA6FA4"/>
    <w:rsid w:val="00BB550D"/>
    <w:rsid w:val="00BC0C05"/>
    <w:rsid w:val="00BD301F"/>
    <w:rsid w:val="00BE3C0B"/>
    <w:rsid w:val="00C20FEC"/>
    <w:rsid w:val="00C230EA"/>
    <w:rsid w:val="00C83CB4"/>
    <w:rsid w:val="00D363DA"/>
    <w:rsid w:val="00D40EBD"/>
    <w:rsid w:val="00DB2735"/>
    <w:rsid w:val="00DB3D4B"/>
    <w:rsid w:val="00E418CC"/>
    <w:rsid w:val="00E443E0"/>
    <w:rsid w:val="00E65BE6"/>
    <w:rsid w:val="00E7145B"/>
    <w:rsid w:val="00EA5677"/>
    <w:rsid w:val="00ED2575"/>
    <w:rsid w:val="00EF3FE2"/>
    <w:rsid w:val="00EF6B1D"/>
    <w:rsid w:val="00F14DCE"/>
    <w:rsid w:val="00F7544A"/>
    <w:rsid w:val="00FF3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1CE24C-2E7C-4AC0-9BEB-087D4A7A7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3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3C5"/>
  </w:style>
  <w:style w:type="paragraph" w:styleId="Footer">
    <w:name w:val="footer"/>
    <w:basedOn w:val="Normal"/>
    <w:link w:val="FooterChar"/>
    <w:uiPriority w:val="99"/>
    <w:unhideWhenUsed/>
    <w:rsid w:val="008C73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3C5"/>
  </w:style>
  <w:style w:type="paragraph" w:styleId="ListParagraph">
    <w:name w:val="List Paragraph"/>
    <w:basedOn w:val="Normal"/>
    <w:uiPriority w:val="34"/>
    <w:qFormat/>
    <w:rsid w:val="00DB3D4B"/>
    <w:pPr>
      <w:ind w:left="720"/>
      <w:contextualSpacing/>
    </w:pPr>
  </w:style>
  <w:style w:type="character" w:styleId="Hyperlink">
    <w:name w:val="Hyperlink"/>
    <w:basedOn w:val="DefaultParagraphFont"/>
    <w:uiPriority w:val="99"/>
    <w:semiHidden/>
    <w:unhideWhenUsed/>
    <w:rsid w:val="0077753E"/>
    <w:rPr>
      <w:color w:val="0000FF"/>
      <w:u w:val="single"/>
    </w:rPr>
  </w:style>
  <w:style w:type="table" w:styleId="TableGrid">
    <w:name w:val="Table Grid"/>
    <w:basedOn w:val="TableNormal"/>
    <w:uiPriority w:val="59"/>
    <w:rsid w:val="00A908A5"/>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BottomofForm">
    <w:name w:val="HTML Bottom of Form"/>
    <w:basedOn w:val="Normal"/>
    <w:next w:val="Normal"/>
    <w:link w:val="z-BottomofFormChar"/>
    <w:hidden/>
    <w:uiPriority w:val="99"/>
    <w:semiHidden/>
    <w:unhideWhenUsed/>
    <w:rsid w:val="00A908A5"/>
    <w:pPr>
      <w:pBdr>
        <w:top w:val="single" w:sz="6" w:space="1" w:color="auto"/>
      </w:pBdr>
      <w:spacing w:after="0" w:line="240" w:lineRule="auto"/>
      <w:jc w:val="center"/>
    </w:pPr>
    <w:rPr>
      <w:rFonts w:ascii="Arial" w:eastAsiaTheme="minorEastAsia" w:hAnsi="Arial" w:cs="Arial"/>
      <w:vanish/>
      <w:sz w:val="16"/>
      <w:szCs w:val="16"/>
    </w:rPr>
  </w:style>
  <w:style w:type="character" w:customStyle="1" w:styleId="z-BottomofFormChar">
    <w:name w:val="z-Bottom of Form Char"/>
    <w:basedOn w:val="DefaultParagraphFont"/>
    <w:link w:val="z-BottomofForm"/>
    <w:uiPriority w:val="99"/>
    <w:semiHidden/>
    <w:rsid w:val="00A908A5"/>
    <w:rPr>
      <w:rFonts w:ascii="Arial" w:eastAsiaTheme="minorEastAsia" w:hAnsi="Arial" w:cs="Arial"/>
      <w:vanish/>
      <w:sz w:val="16"/>
      <w:szCs w:val="16"/>
    </w:rPr>
  </w:style>
  <w:style w:type="paragraph" w:styleId="NormalWeb">
    <w:name w:val="Normal (Web)"/>
    <w:basedOn w:val="Normal"/>
    <w:uiPriority w:val="99"/>
    <w:unhideWhenUsed/>
    <w:rsid w:val="002A387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A38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323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2614</Words>
  <Characters>14905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17485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2019-09-30T18:48:00Z</dcterms:created>
  <dcterms:modified xsi:type="dcterms:W3CDTF">2019-09-30T18:48:00Z</dcterms:modified>
</cp:coreProperties>
</file>